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D02A" w14:textId="77777777" w:rsidR="00EB39E3" w:rsidRDefault="00314727">
      <w:pPr>
        <w:spacing w:before="79"/>
        <w:ind w:left="143"/>
        <w:rPr>
          <w:rFonts w:ascii="Cambria"/>
          <w:b/>
          <w:sz w:val="23"/>
        </w:rPr>
      </w:pPr>
      <w:r>
        <w:rPr>
          <w:rFonts w:ascii="Cambria"/>
          <w:b/>
          <w:color w:val="050408"/>
          <w:spacing w:val="9"/>
          <w:sz w:val="23"/>
        </w:rPr>
        <w:t>[INSERT</w:t>
      </w:r>
      <w:r>
        <w:rPr>
          <w:rFonts w:ascii="Cambria"/>
          <w:b/>
          <w:color w:val="050408"/>
          <w:spacing w:val="21"/>
          <w:sz w:val="23"/>
        </w:rPr>
        <w:t xml:space="preserve"> </w:t>
      </w:r>
      <w:r>
        <w:rPr>
          <w:rFonts w:ascii="Cambria"/>
          <w:b/>
          <w:color w:val="050408"/>
          <w:spacing w:val="24"/>
          <w:sz w:val="23"/>
        </w:rPr>
        <w:t>EMPLOYER</w:t>
      </w:r>
      <w:r>
        <w:rPr>
          <w:rFonts w:ascii="Cambria"/>
          <w:b/>
          <w:color w:val="050408"/>
          <w:spacing w:val="19"/>
          <w:sz w:val="23"/>
        </w:rPr>
        <w:t xml:space="preserve"> </w:t>
      </w:r>
      <w:r>
        <w:rPr>
          <w:rFonts w:ascii="Cambria"/>
          <w:b/>
          <w:color w:val="050408"/>
          <w:spacing w:val="14"/>
          <w:sz w:val="23"/>
        </w:rPr>
        <w:t>NAME]</w:t>
      </w:r>
    </w:p>
    <w:p w14:paraId="58079F11" w14:textId="77777777" w:rsidR="00EB39E3" w:rsidRDefault="00EB39E3">
      <w:pPr>
        <w:pStyle w:val="BodyText"/>
        <w:spacing w:before="7"/>
        <w:rPr>
          <w:rFonts w:ascii="Cambria"/>
          <w:b/>
          <w:sz w:val="29"/>
        </w:rPr>
      </w:pPr>
    </w:p>
    <w:p w14:paraId="376E37C7" w14:textId="77777777" w:rsidR="00EB39E3" w:rsidRDefault="00EB39E3">
      <w:pPr>
        <w:rPr>
          <w:rFonts w:ascii="Cambria"/>
          <w:sz w:val="29"/>
        </w:rPr>
        <w:sectPr w:rsidR="00EB39E3">
          <w:type w:val="continuous"/>
          <w:pgSz w:w="12230" w:h="15830"/>
          <w:pgMar w:top="640" w:right="1320" w:bottom="280" w:left="1320" w:header="720" w:footer="720" w:gutter="0"/>
          <w:cols w:space="720"/>
        </w:sectPr>
      </w:pPr>
    </w:p>
    <w:p w14:paraId="1A5E96A7" w14:textId="77777777" w:rsidR="00EB39E3" w:rsidRDefault="00314727">
      <w:pPr>
        <w:spacing w:before="101"/>
        <w:ind w:left="120"/>
        <w:rPr>
          <w:rFonts w:ascii="Cambria"/>
          <w:b/>
          <w:sz w:val="23"/>
        </w:rPr>
      </w:pPr>
      <w:r>
        <w:rPr>
          <w:rFonts w:ascii="Cambria"/>
          <w:b/>
          <w:color w:val="050307"/>
          <w:spacing w:val="17"/>
          <w:sz w:val="23"/>
        </w:rPr>
        <w:t>APPENDIX</w:t>
      </w:r>
      <w:r>
        <w:rPr>
          <w:rFonts w:ascii="Cambria"/>
          <w:b/>
          <w:color w:val="050307"/>
          <w:spacing w:val="42"/>
          <w:sz w:val="23"/>
        </w:rPr>
        <w:t xml:space="preserve"> </w:t>
      </w:r>
      <w:r>
        <w:rPr>
          <w:rFonts w:ascii="Cambria"/>
          <w:b/>
          <w:color w:val="050307"/>
          <w:sz w:val="23"/>
        </w:rPr>
        <w:t>-</w:t>
      </w:r>
      <w:r>
        <w:rPr>
          <w:rFonts w:ascii="Cambria"/>
          <w:b/>
          <w:color w:val="050307"/>
          <w:spacing w:val="42"/>
          <w:sz w:val="23"/>
        </w:rPr>
        <w:t xml:space="preserve"> </w:t>
      </w:r>
      <w:r>
        <w:rPr>
          <w:rFonts w:ascii="Cambria"/>
          <w:b/>
          <w:color w:val="050307"/>
          <w:spacing w:val="-10"/>
          <w:sz w:val="23"/>
        </w:rPr>
        <w:t>5</w:t>
      </w:r>
    </w:p>
    <w:p w14:paraId="39C6317A" w14:textId="77777777" w:rsidR="00EB39E3" w:rsidRDefault="00EB39E3">
      <w:pPr>
        <w:pStyle w:val="BodyText"/>
        <w:rPr>
          <w:rFonts w:ascii="Cambria"/>
          <w:b/>
          <w:sz w:val="26"/>
        </w:rPr>
      </w:pPr>
    </w:p>
    <w:p w14:paraId="0364E0A1" w14:textId="77777777" w:rsidR="00EB39E3" w:rsidRDefault="00314727">
      <w:pPr>
        <w:pStyle w:val="ListParagraph"/>
        <w:numPr>
          <w:ilvl w:val="0"/>
          <w:numId w:val="1"/>
        </w:numPr>
        <w:tabs>
          <w:tab w:val="left" w:pos="359"/>
        </w:tabs>
        <w:spacing w:before="224"/>
        <w:ind w:left="359" w:hanging="187"/>
        <w:rPr>
          <w:rFonts w:ascii="Cambria"/>
          <w:b/>
          <w:color w:val="040205"/>
          <w:sz w:val="23"/>
        </w:rPr>
      </w:pPr>
      <w:r>
        <w:rPr>
          <w:rFonts w:ascii="Cambria"/>
          <w:b/>
          <w:color w:val="040205"/>
          <w:sz w:val="23"/>
        </w:rPr>
        <w:t>Date</w:t>
      </w:r>
      <w:r>
        <w:rPr>
          <w:rFonts w:ascii="Cambria"/>
          <w:b/>
          <w:color w:val="040205"/>
          <w:spacing w:val="8"/>
          <w:sz w:val="23"/>
        </w:rPr>
        <w:t xml:space="preserve"> </w:t>
      </w:r>
      <w:r>
        <w:rPr>
          <w:rFonts w:ascii="Cambria"/>
          <w:b/>
          <w:color w:val="040205"/>
          <w:sz w:val="23"/>
        </w:rPr>
        <w:t>of</w:t>
      </w:r>
      <w:r>
        <w:rPr>
          <w:rFonts w:ascii="Cambria"/>
          <w:b/>
          <w:color w:val="040205"/>
          <w:spacing w:val="-11"/>
          <w:sz w:val="23"/>
        </w:rPr>
        <w:t xml:space="preserve"> </w:t>
      </w:r>
      <w:r>
        <w:rPr>
          <w:rFonts w:ascii="Cambria"/>
          <w:b/>
          <w:color w:val="040205"/>
          <w:spacing w:val="-2"/>
          <w:sz w:val="23"/>
        </w:rPr>
        <w:t>Incident:</w:t>
      </w:r>
    </w:p>
    <w:p w14:paraId="500A22A8" w14:textId="77777777" w:rsidR="00EB39E3" w:rsidRDefault="00314727">
      <w:pPr>
        <w:spacing w:before="3"/>
        <w:rPr>
          <w:rFonts w:ascii="Cambria"/>
          <w:b/>
          <w:sz w:val="32"/>
        </w:rPr>
      </w:pPr>
      <w:r>
        <w:br w:type="column"/>
      </w:r>
    </w:p>
    <w:p w14:paraId="2FE05A47" w14:textId="77777777" w:rsidR="00EB39E3" w:rsidRDefault="00314727">
      <w:pPr>
        <w:spacing w:before="1"/>
        <w:ind w:left="120"/>
        <w:rPr>
          <w:rFonts w:ascii="Cambria"/>
          <w:b/>
          <w:sz w:val="23"/>
        </w:rPr>
      </w:pPr>
      <w:r>
        <w:rPr>
          <w:rFonts w:ascii="Cambria"/>
          <w:b/>
          <w:color w:val="040206"/>
          <w:spacing w:val="-2"/>
          <w:position w:val="1"/>
          <w:sz w:val="23"/>
        </w:rPr>
        <w:t xml:space="preserve">Workplace </w:t>
      </w:r>
      <w:r>
        <w:rPr>
          <w:rFonts w:ascii="Cambria"/>
          <w:b/>
          <w:color w:val="040206"/>
          <w:spacing w:val="-2"/>
          <w:sz w:val="23"/>
        </w:rPr>
        <w:t>Violence</w:t>
      </w:r>
      <w:r>
        <w:rPr>
          <w:rFonts w:ascii="Cambria"/>
          <w:b/>
          <w:color w:val="040206"/>
          <w:sz w:val="23"/>
        </w:rPr>
        <w:t xml:space="preserve"> </w:t>
      </w:r>
      <w:r>
        <w:rPr>
          <w:rFonts w:ascii="Cambria"/>
          <w:b/>
          <w:color w:val="040206"/>
          <w:spacing w:val="-2"/>
          <w:sz w:val="23"/>
        </w:rPr>
        <w:t>Incident</w:t>
      </w:r>
      <w:r>
        <w:rPr>
          <w:rFonts w:ascii="Cambria"/>
          <w:b/>
          <w:color w:val="040206"/>
          <w:spacing w:val="-3"/>
          <w:sz w:val="23"/>
        </w:rPr>
        <w:t xml:space="preserve"> </w:t>
      </w:r>
      <w:r>
        <w:rPr>
          <w:rFonts w:ascii="Cambria"/>
          <w:b/>
          <w:color w:val="040206"/>
          <w:spacing w:val="-2"/>
          <w:sz w:val="23"/>
        </w:rPr>
        <w:t>Report</w:t>
      </w:r>
    </w:p>
    <w:p w14:paraId="4CF42810" w14:textId="77777777" w:rsidR="00EB39E3" w:rsidRDefault="00EB39E3">
      <w:pPr>
        <w:rPr>
          <w:rFonts w:ascii="Cambria"/>
          <w:sz w:val="23"/>
        </w:rPr>
        <w:sectPr w:rsidR="00EB39E3">
          <w:type w:val="continuous"/>
          <w:pgSz w:w="12230" w:h="15830"/>
          <w:pgMar w:top="640" w:right="1320" w:bottom="280" w:left="1320" w:header="720" w:footer="720" w:gutter="0"/>
          <w:cols w:num="2" w:space="720" w:equalWidth="0">
            <w:col w:w="2101" w:space="291"/>
            <w:col w:w="7198"/>
          </w:cols>
        </w:sectPr>
      </w:pPr>
    </w:p>
    <w:p w14:paraId="4DB1D896" w14:textId="77777777" w:rsidR="00EB39E3" w:rsidRDefault="00EB39E3">
      <w:pPr>
        <w:pStyle w:val="BodyText"/>
        <w:spacing w:before="1"/>
        <w:rPr>
          <w:rFonts w:ascii="Cambria"/>
          <w:b/>
          <w:sz w:val="12"/>
        </w:rPr>
      </w:pPr>
    </w:p>
    <w:p w14:paraId="3ACEC61D" w14:textId="77777777" w:rsidR="00EB39E3" w:rsidRDefault="00314727">
      <w:pPr>
        <w:pStyle w:val="ListParagraph"/>
        <w:numPr>
          <w:ilvl w:val="0"/>
          <w:numId w:val="1"/>
        </w:numPr>
        <w:tabs>
          <w:tab w:val="left" w:pos="359"/>
        </w:tabs>
        <w:spacing w:before="96"/>
        <w:ind w:left="359" w:hanging="187"/>
        <w:rPr>
          <w:rFonts w:ascii="Cambria"/>
          <w:b/>
          <w:color w:val="040205"/>
          <w:sz w:val="23"/>
        </w:rPr>
      </w:pPr>
      <w:r>
        <w:rPr>
          <w:rFonts w:ascii="Cambria"/>
          <w:b/>
          <w:color w:val="050306"/>
          <w:spacing w:val="-6"/>
          <w:sz w:val="23"/>
        </w:rPr>
        <w:t>Time</w:t>
      </w:r>
      <w:r>
        <w:rPr>
          <w:rFonts w:ascii="Cambria"/>
          <w:b/>
          <w:color w:val="050306"/>
          <w:spacing w:val="1"/>
          <w:sz w:val="23"/>
        </w:rPr>
        <w:t xml:space="preserve"> </w:t>
      </w:r>
      <w:r>
        <w:rPr>
          <w:rFonts w:ascii="Cambria"/>
          <w:b/>
          <w:color w:val="050306"/>
          <w:spacing w:val="-6"/>
          <w:position w:val="1"/>
          <w:sz w:val="23"/>
        </w:rPr>
        <w:t>of</w:t>
      </w:r>
      <w:r>
        <w:rPr>
          <w:rFonts w:ascii="Cambria"/>
          <w:b/>
          <w:color w:val="050306"/>
          <w:spacing w:val="-7"/>
          <w:position w:val="1"/>
          <w:sz w:val="23"/>
        </w:rPr>
        <w:t xml:space="preserve"> </w:t>
      </w:r>
      <w:r>
        <w:rPr>
          <w:rFonts w:ascii="Cambria"/>
          <w:b/>
          <w:color w:val="050306"/>
          <w:spacing w:val="-6"/>
          <w:sz w:val="23"/>
        </w:rPr>
        <w:t>day/shift</w:t>
      </w:r>
      <w:r>
        <w:rPr>
          <w:rFonts w:ascii="Cambria"/>
          <w:b/>
          <w:color w:val="050306"/>
          <w:spacing w:val="-2"/>
          <w:sz w:val="23"/>
        </w:rPr>
        <w:t xml:space="preserve"> </w:t>
      </w:r>
      <w:r>
        <w:rPr>
          <w:rFonts w:ascii="Cambria"/>
          <w:b/>
          <w:color w:val="050306"/>
          <w:spacing w:val="-6"/>
          <w:sz w:val="23"/>
        </w:rPr>
        <w:t>when</w:t>
      </w:r>
      <w:r>
        <w:rPr>
          <w:rFonts w:ascii="Cambria"/>
          <w:b/>
          <w:color w:val="050306"/>
          <w:spacing w:val="9"/>
          <w:sz w:val="23"/>
        </w:rPr>
        <w:t xml:space="preserve"> </w:t>
      </w:r>
      <w:r>
        <w:rPr>
          <w:rFonts w:ascii="Cambria"/>
          <w:b/>
          <w:color w:val="050306"/>
          <w:spacing w:val="-6"/>
          <w:sz w:val="23"/>
        </w:rPr>
        <w:t>the</w:t>
      </w:r>
      <w:r>
        <w:rPr>
          <w:rFonts w:ascii="Cambria"/>
          <w:b/>
          <w:color w:val="050306"/>
          <w:spacing w:val="3"/>
          <w:sz w:val="23"/>
        </w:rPr>
        <w:t xml:space="preserve"> </w:t>
      </w:r>
      <w:r>
        <w:rPr>
          <w:rFonts w:ascii="Cambria"/>
          <w:b/>
          <w:color w:val="050306"/>
          <w:spacing w:val="-6"/>
          <w:sz w:val="23"/>
        </w:rPr>
        <w:t>incident</w:t>
      </w:r>
      <w:r>
        <w:rPr>
          <w:rFonts w:ascii="Cambria"/>
          <w:b/>
          <w:color w:val="050306"/>
          <w:spacing w:val="3"/>
          <w:sz w:val="23"/>
        </w:rPr>
        <w:t xml:space="preserve"> </w:t>
      </w:r>
      <w:r>
        <w:rPr>
          <w:rFonts w:ascii="Cambria"/>
          <w:b/>
          <w:color w:val="050306"/>
          <w:spacing w:val="-6"/>
          <w:sz w:val="23"/>
        </w:rPr>
        <w:t>occurred:</w:t>
      </w:r>
    </w:p>
    <w:p w14:paraId="29931549" w14:textId="77777777" w:rsidR="00EB39E3" w:rsidRDefault="00314727">
      <w:pPr>
        <w:pStyle w:val="ListParagraph"/>
        <w:numPr>
          <w:ilvl w:val="0"/>
          <w:numId w:val="1"/>
        </w:numPr>
        <w:tabs>
          <w:tab w:val="left" w:pos="359"/>
        </w:tabs>
        <w:spacing w:before="242"/>
        <w:ind w:left="359" w:hanging="187"/>
        <w:rPr>
          <w:rFonts w:ascii="Cambria"/>
          <w:b/>
          <w:color w:val="040205"/>
          <w:sz w:val="23"/>
        </w:rPr>
      </w:pPr>
      <w:r>
        <w:rPr>
          <w:rFonts w:ascii="Cambria"/>
          <w:b/>
          <w:color w:val="050306"/>
          <w:spacing w:val="-6"/>
          <w:sz w:val="23"/>
        </w:rPr>
        <w:t>Workplace</w:t>
      </w:r>
      <w:r>
        <w:rPr>
          <w:rFonts w:ascii="Cambria"/>
          <w:b/>
          <w:color w:val="050306"/>
          <w:spacing w:val="9"/>
          <w:sz w:val="23"/>
        </w:rPr>
        <w:t xml:space="preserve"> </w:t>
      </w:r>
      <w:r>
        <w:rPr>
          <w:rFonts w:ascii="Cambria"/>
          <w:b/>
          <w:color w:val="050306"/>
          <w:spacing w:val="-6"/>
          <w:sz w:val="23"/>
        </w:rPr>
        <w:t>location</w:t>
      </w:r>
      <w:r>
        <w:rPr>
          <w:rFonts w:ascii="Cambria"/>
          <w:b/>
          <w:color w:val="050306"/>
          <w:spacing w:val="8"/>
          <w:sz w:val="23"/>
        </w:rPr>
        <w:t xml:space="preserve"> </w:t>
      </w:r>
      <w:r>
        <w:rPr>
          <w:rFonts w:ascii="Cambria"/>
          <w:b/>
          <w:color w:val="050306"/>
          <w:spacing w:val="-6"/>
          <w:sz w:val="23"/>
        </w:rPr>
        <w:t>where</w:t>
      </w:r>
      <w:r>
        <w:rPr>
          <w:rFonts w:ascii="Cambria"/>
          <w:b/>
          <w:color w:val="050306"/>
          <w:spacing w:val="13"/>
          <w:sz w:val="23"/>
        </w:rPr>
        <w:t xml:space="preserve"> </w:t>
      </w:r>
      <w:r>
        <w:rPr>
          <w:rFonts w:ascii="Cambria"/>
          <w:b/>
          <w:color w:val="050306"/>
          <w:spacing w:val="-6"/>
          <w:sz w:val="23"/>
        </w:rPr>
        <w:t>incident</w:t>
      </w:r>
      <w:r>
        <w:rPr>
          <w:rFonts w:ascii="Cambria"/>
          <w:b/>
          <w:color w:val="050306"/>
          <w:spacing w:val="12"/>
          <w:sz w:val="23"/>
        </w:rPr>
        <w:t xml:space="preserve"> </w:t>
      </w:r>
      <w:r>
        <w:rPr>
          <w:rFonts w:ascii="Cambria"/>
          <w:b/>
          <w:color w:val="050306"/>
          <w:spacing w:val="-6"/>
          <w:sz w:val="23"/>
        </w:rPr>
        <w:t>occurred:</w:t>
      </w:r>
    </w:p>
    <w:p w14:paraId="0AA467B1" w14:textId="77777777" w:rsidR="00EB39E3" w:rsidRDefault="00EB39E3">
      <w:pPr>
        <w:pStyle w:val="BodyText"/>
        <w:spacing w:before="9"/>
        <w:rPr>
          <w:rFonts w:ascii="Cambria"/>
          <w:b/>
          <w:sz w:val="20"/>
        </w:rPr>
      </w:pPr>
    </w:p>
    <w:p w14:paraId="602AA06E" w14:textId="77777777" w:rsidR="00EB39E3" w:rsidRDefault="00314727">
      <w:pPr>
        <w:pStyle w:val="ListParagraph"/>
        <w:numPr>
          <w:ilvl w:val="0"/>
          <w:numId w:val="1"/>
        </w:numPr>
        <w:tabs>
          <w:tab w:val="left" w:pos="359"/>
        </w:tabs>
        <w:spacing w:line="276" w:lineRule="exact"/>
        <w:ind w:left="359" w:hanging="187"/>
        <w:rPr>
          <w:rFonts w:ascii="Cambria"/>
          <w:b/>
          <w:color w:val="040205"/>
          <w:position w:val="1"/>
          <w:sz w:val="23"/>
        </w:rPr>
      </w:pPr>
      <w:r>
        <w:rPr>
          <w:rFonts w:ascii="Cambria"/>
          <w:b/>
          <w:color w:val="040205"/>
          <w:spacing w:val="-6"/>
          <w:position w:val="1"/>
          <w:sz w:val="23"/>
        </w:rPr>
        <w:t>Provide</w:t>
      </w:r>
      <w:r>
        <w:rPr>
          <w:rFonts w:ascii="Cambria"/>
          <w:b/>
          <w:color w:val="040205"/>
          <w:spacing w:val="10"/>
          <w:position w:val="1"/>
          <w:sz w:val="23"/>
        </w:rPr>
        <w:t xml:space="preserve"> </w:t>
      </w:r>
      <w:r>
        <w:rPr>
          <w:rFonts w:ascii="Cambria"/>
          <w:b/>
          <w:color w:val="040205"/>
          <w:spacing w:val="-6"/>
          <w:sz w:val="23"/>
        </w:rPr>
        <w:t>a</w:t>
      </w:r>
      <w:r>
        <w:rPr>
          <w:rFonts w:ascii="Cambria"/>
          <w:b/>
          <w:color w:val="040205"/>
          <w:spacing w:val="-1"/>
          <w:sz w:val="23"/>
        </w:rPr>
        <w:t xml:space="preserve"> </w:t>
      </w:r>
      <w:r>
        <w:rPr>
          <w:rFonts w:ascii="Cambria"/>
          <w:b/>
          <w:color w:val="040205"/>
          <w:spacing w:val="-6"/>
          <w:sz w:val="23"/>
        </w:rPr>
        <w:t>detailed</w:t>
      </w:r>
      <w:r>
        <w:rPr>
          <w:rFonts w:ascii="Cambria"/>
          <w:b/>
          <w:color w:val="040205"/>
          <w:spacing w:val="10"/>
          <w:sz w:val="23"/>
        </w:rPr>
        <w:t xml:space="preserve"> </w:t>
      </w:r>
      <w:r>
        <w:rPr>
          <w:rFonts w:ascii="Cambria"/>
          <w:b/>
          <w:color w:val="040205"/>
          <w:spacing w:val="-6"/>
          <w:sz w:val="23"/>
        </w:rPr>
        <w:t>description</w:t>
      </w:r>
      <w:r>
        <w:rPr>
          <w:rFonts w:ascii="Cambria"/>
          <w:b/>
          <w:color w:val="040205"/>
          <w:spacing w:val="16"/>
          <w:sz w:val="23"/>
        </w:rPr>
        <w:t xml:space="preserve"> </w:t>
      </w:r>
      <w:r>
        <w:rPr>
          <w:rFonts w:ascii="Cambria"/>
          <w:b/>
          <w:color w:val="040205"/>
          <w:spacing w:val="-6"/>
          <w:sz w:val="23"/>
        </w:rPr>
        <w:t>of</w:t>
      </w:r>
      <w:r>
        <w:rPr>
          <w:rFonts w:ascii="Cambria"/>
          <w:b/>
          <w:color w:val="040205"/>
          <w:spacing w:val="-7"/>
          <w:sz w:val="23"/>
        </w:rPr>
        <w:t xml:space="preserve"> </w:t>
      </w:r>
      <w:r>
        <w:rPr>
          <w:rFonts w:ascii="Cambria"/>
          <w:b/>
          <w:color w:val="040205"/>
          <w:spacing w:val="-6"/>
          <w:sz w:val="23"/>
        </w:rPr>
        <w:t>the</w:t>
      </w:r>
      <w:r>
        <w:rPr>
          <w:rFonts w:ascii="Cambria"/>
          <w:b/>
          <w:color w:val="040205"/>
          <w:spacing w:val="7"/>
          <w:sz w:val="23"/>
        </w:rPr>
        <w:t xml:space="preserve"> </w:t>
      </w:r>
      <w:r>
        <w:rPr>
          <w:rFonts w:ascii="Cambria"/>
          <w:b/>
          <w:color w:val="040205"/>
          <w:spacing w:val="-6"/>
          <w:sz w:val="23"/>
        </w:rPr>
        <w:t>incident</w:t>
      </w:r>
      <w:r>
        <w:rPr>
          <w:rFonts w:ascii="Cambria"/>
          <w:b/>
          <w:color w:val="040205"/>
          <w:spacing w:val="7"/>
          <w:sz w:val="23"/>
        </w:rPr>
        <w:t xml:space="preserve"> </w:t>
      </w:r>
      <w:r>
        <w:rPr>
          <w:rFonts w:ascii="Cambria"/>
          <w:b/>
          <w:color w:val="040205"/>
          <w:spacing w:val="-6"/>
          <w:sz w:val="23"/>
        </w:rPr>
        <w:t>below.</w:t>
      </w:r>
    </w:p>
    <w:p w14:paraId="5E597F77" w14:textId="77777777" w:rsidR="00EB39E3" w:rsidRDefault="00314727">
      <w:pPr>
        <w:pStyle w:val="BodyText"/>
        <w:ind w:left="114" w:right="32"/>
      </w:pPr>
      <w:r>
        <w:rPr>
          <w:color w:val="15121C"/>
        </w:rPr>
        <w:t>Note:</w:t>
      </w:r>
      <w:r>
        <w:rPr>
          <w:color w:val="15121C"/>
          <w:spacing w:val="32"/>
        </w:rPr>
        <w:t xml:space="preserve"> </w:t>
      </w:r>
      <w:r>
        <w:rPr>
          <w:color w:val="15121C"/>
        </w:rPr>
        <w:t>If</w:t>
      </w:r>
      <w:r>
        <w:rPr>
          <w:color w:val="15121C"/>
          <w:spacing w:val="-25"/>
        </w:rPr>
        <w:t xml:space="preserve"> </w:t>
      </w:r>
      <w:r>
        <w:rPr>
          <w:color w:val="15121C"/>
        </w:rPr>
        <w:t xml:space="preserve">the case is </w:t>
      </w:r>
      <w:proofErr w:type="gramStart"/>
      <w:r>
        <w:rPr>
          <w:color w:val="15121C"/>
        </w:rPr>
        <w:t>a ''</w:t>
      </w:r>
      <w:proofErr w:type="gramEnd"/>
      <w:r>
        <w:rPr>
          <w:color w:val="15121C"/>
        </w:rPr>
        <w:t>privacy concern case," remove the name of</w:t>
      </w:r>
      <w:r>
        <w:rPr>
          <w:color w:val="15121C"/>
          <w:spacing w:val="-18"/>
        </w:rPr>
        <w:t xml:space="preserve"> </w:t>
      </w:r>
      <w:r>
        <w:rPr>
          <w:color w:val="15121C"/>
        </w:rPr>
        <w:t>the employee who was the victim</w:t>
      </w:r>
      <w:r>
        <w:rPr>
          <w:color w:val="15121C"/>
          <w:spacing w:val="-15"/>
        </w:rPr>
        <w:t xml:space="preserve"> </w:t>
      </w:r>
      <w:r>
        <w:rPr>
          <w:color w:val="15121C"/>
        </w:rPr>
        <w:t>of</w:t>
      </w:r>
      <w:r>
        <w:rPr>
          <w:color w:val="15121C"/>
          <w:spacing w:val="-19"/>
        </w:rPr>
        <w:t xml:space="preserve"> </w:t>
      </w:r>
      <w:r>
        <w:rPr>
          <w:color w:val="15121C"/>
        </w:rPr>
        <w:t>the</w:t>
      </w:r>
      <w:r>
        <w:rPr>
          <w:color w:val="15121C"/>
          <w:spacing w:val="-4"/>
        </w:rPr>
        <w:t xml:space="preserve"> </w:t>
      </w:r>
      <w:r>
        <w:rPr>
          <w:color w:val="15121C"/>
        </w:rPr>
        <w:t>workplace</w:t>
      </w:r>
      <w:r>
        <w:rPr>
          <w:color w:val="15121C"/>
          <w:spacing w:val="-3"/>
        </w:rPr>
        <w:t xml:space="preserve"> </w:t>
      </w:r>
      <w:r>
        <w:rPr>
          <w:color w:val="15121C"/>
        </w:rPr>
        <w:t>violence</w:t>
      </w:r>
      <w:r>
        <w:rPr>
          <w:color w:val="15121C"/>
          <w:spacing w:val="-4"/>
        </w:rPr>
        <w:t xml:space="preserve"> </w:t>
      </w:r>
      <w:r>
        <w:rPr>
          <w:color w:val="15121C"/>
        </w:rPr>
        <w:t>and</w:t>
      </w:r>
      <w:r>
        <w:rPr>
          <w:color w:val="15121C"/>
          <w:spacing w:val="-7"/>
        </w:rPr>
        <w:t xml:space="preserve"> </w:t>
      </w:r>
      <w:r>
        <w:rPr>
          <w:color w:val="15121C"/>
        </w:rPr>
        <w:t>enter</w:t>
      </w:r>
      <w:r>
        <w:rPr>
          <w:color w:val="15121C"/>
          <w:spacing w:val="-5"/>
        </w:rPr>
        <w:t xml:space="preserve"> </w:t>
      </w:r>
      <w:r>
        <w:rPr>
          <w:color w:val="15121C"/>
        </w:rPr>
        <w:t>"PRIVACY</w:t>
      </w:r>
      <w:r>
        <w:rPr>
          <w:color w:val="15121C"/>
          <w:spacing w:val="-6"/>
        </w:rPr>
        <w:t xml:space="preserve"> </w:t>
      </w:r>
      <w:r>
        <w:rPr>
          <w:color w:val="15121C"/>
        </w:rPr>
        <w:t>CONCERN</w:t>
      </w:r>
      <w:r>
        <w:rPr>
          <w:color w:val="15121C"/>
          <w:spacing w:val="-2"/>
        </w:rPr>
        <w:t xml:space="preserve"> </w:t>
      </w:r>
      <w:r>
        <w:rPr>
          <w:color w:val="15121C"/>
        </w:rPr>
        <w:t>CASE"</w:t>
      </w:r>
      <w:r>
        <w:rPr>
          <w:color w:val="15121C"/>
          <w:spacing w:val="-2"/>
        </w:rPr>
        <w:t xml:space="preserve"> </w:t>
      </w:r>
      <w:r>
        <w:rPr>
          <w:color w:val="15121C"/>
        </w:rPr>
        <w:t>in</w:t>
      </w:r>
      <w:r>
        <w:rPr>
          <w:color w:val="15121C"/>
          <w:spacing w:val="-5"/>
        </w:rPr>
        <w:t xml:space="preserve"> </w:t>
      </w:r>
      <w:r>
        <w:rPr>
          <w:color w:val="15121C"/>
        </w:rPr>
        <w:t>the</w:t>
      </w:r>
      <w:r>
        <w:rPr>
          <w:color w:val="15121C"/>
          <w:spacing w:val="-2"/>
        </w:rPr>
        <w:t xml:space="preserve"> </w:t>
      </w:r>
      <w:r>
        <w:rPr>
          <w:color w:val="15121C"/>
        </w:rPr>
        <w:t>space</w:t>
      </w:r>
      <w:r>
        <w:rPr>
          <w:color w:val="15121C"/>
          <w:spacing w:val="-15"/>
        </w:rPr>
        <w:t xml:space="preserve"> </w:t>
      </w:r>
      <w:r>
        <w:rPr>
          <w:color w:val="15121C"/>
        </w:rPr>
        <w:t>normally used for the employee's name.</w:t>
      </w:r>
      <w:r>
        <w:rPr>
          <w:color w:val="15121C"/>
          <w:spacing w:val="40"/>
        </w:rPr>
        <w:t xml:space="preserve"> </w:t>
      </w:r>
      <w:r>
        <w:rPr>
          <w:color w:val="15121C"/>
        </w:rPr>
        <w:t>Privacy concern cases include cases involving:</w:t>
      </w:r>
    </w:p>
    <w:p w14:paraId="2A7BDA77" w14:textId="77777777" w:rsidR="00EB39E3" w:rsidRDefault="00314727">
      <w:pPr>
        <w:pStyle w:val="ListParagraph"/>
        <w:numPr>
          <w:ilvl w:val="1"/>
          <w:numId w:val="1"/>
        </w:numPr>
        <w:tabs>
          <w:tab w:val="left" w:pos="842"/>
        </w:tabs>
        <w:spacing w:line="274" w:lineRule="exact"/>
        <w:ind w:left="842" w:hanging="446"/>
        <w:rPr>
          <w:sz w:val="24"/>
        </w:rPr>
      </w:pPr>
      <w:r>
        <w:rPr>
          <w:color w:val="14111C"/>
          <w:sz w:val="24"/>
        </w:rPr>
        <w:t>Injury</w:t>
      </w:r>
      <w:r>
        <w:rPr>
          <w:color w:val="14111C"/>
          <w:spacing w:val="-4"/>
          <w:sz w:val="24"/>
        </w:rPr>
        <w:t xml:space="preserve"> </w:t>
      </w:r>
      <w:r>
        <w:rPr>
          <w:color w:val="14111C"/>
          <w:sz w:val="24"/>
        </w:rPr>
        <w:t>or</w:t>
      </w:r>
      <w:r>
        <w:rPr>
          <w:color w:val="14111C"/>
          <w:spacing w:val="-4"/>
          <w:sz w:val="24"/>
        </w:rPr>
        <w:t xml:space="preserve"> </w:t>
      </w:r>
      <w:r>
        <w:rPr>
          <w:color w:val="14111C"/>
          <w:sz w:val="24"/>
        </w:rPr>
        <w:t>illness</w:t>
      </w:r>
      <w:r>
        <w:rPr>
          <w:color w:val="14111C"/>
          <w:spacing w:val="-1"/>
          <w:sz w:val="24"/>
        </w:rPr>
        <w:t xml:space="preserve"> </w:t>
      </w:r>
      <w:r>
        <w:rPr>
          <w:color w:val="14111C"/>
          <w:sz w:val="24"/>
        </w:rPr>
        <w:t>to</w:t>
      </w:r>
      <w:r>
        <w:rPr>
          <w:color w:val="14111C"/>
          <w:spacing w:val="6"/>
          <w:sz w:val="24"/>
        </w:rPr>
        <w:t xml:space="preserve"> </w:t>
      </w:r>
      <w:r>
        <w:rPr>
          <w:color w:val="14111C"/>
          <w:sz w:val="24"/>
        </w:rPr>
        <w:t>an</w:t>
      </w:r>
      <w:r>
        <w:rPr>
          <w:color w:val="14111C"/>
          <w:spacing w:val="4"/>
          <w:sz w:val="24"/>
        </w:rPr>
        <w:t xml:space="preserve"> </w:t>
      </w:r>
      <w:r>
        <w:rPr>
          <w:color w:val="14111C"/>
          <w:sz w:val="24"/>
        </w:rPr>
        <w:t>intimate</w:t>
      </w:r>
      <w:r>
        <w:rPr>
          <w:color w:val="14111C"/>
          <w:spacing w:val="-4"/>
          <w:sz w:val="24"/>
        </w:rPr>
        <w:t xml:space="preserve"> </w:t>
      </w:r>
      <w:r>
        <w:rPr>
          <w:color w:val="14111C"/>
          <w:sz w:val="24"/>
        </w:rPr>
        <w:t>body</w:t>
      </w:r>
      <w:r>
        <w:rPr>
          <w:color w:val="14111C"/>
          <w:spacing w:val="-13"/>
          <w:sz w:val="24"/>
        </w:rPr>
        <w:t xml:space="preserve"> </w:t>
      </w:r>
      <w:r>
        <w:rPr>
          <w:color w:val="14111C"/>
          <w:sz w:val="24"/>
        </w:rPr>
        <w:t>part</w:t>
      </w:r>
      <w:r>
        <w:rPr>
          <w:color w:val="14111C"/>
          <w:spacing w:val="-7"/>
          <w:sz w:val="24"/>
        </w:rPr>
        <w:t xml:space="preserve"> </w:t>
      </w:r>
      <w:r>
        <w:rPr>
          <w:color w:val="14111C"/>
          <w:sz w:val="24"/>
        </w:rPr>
        <w:t>or</w:t>
      </w:r>
      <w:r>
        <w:rPr>
          <w:color w:val="14111C"/>
          <w:spacing w:val="-4"/>
          <w:sz w:val="24"/>
        </w:rPr>
        <w:t xml:space="preserve"> </w:t>
      </w:r>
      <w:r>
        <w:rPr>
          <w:color w:val="14111C"/>
          <w:sz w:val="24"/>
        </w:rPr>
        <w:t>the</w:t>
      </w:r>
      <w:r>
        <w:rPr>
          <w:color w:val="14111C"/>
          <w:spacing w:val="1"/>
          <w:sz w:val="24"/>
        </w:rPr>
        <w:t xml:space="preserve"> </w:t>
      </w:r>
      <w:r>
        <w:rPr>
          <w:color w:val="14111C"/>
          <w:sz w:val="24"/>
        </w:rPr>
        <w:t>reproductive</w:t>
      </w:r>
      <w:r>
        <w:rPr>
          <w:color w:val="14111C"/>
          <w:spacing w:val="-1"/>
          <w:sz w:val="24"/>
        </w:rPr>
        <w:t xml:space="preserve"> </w:t>
      </w:r>
      <w:proofErr w:type="gramStart"/>
      <w:r>
        <w:rPr>
          <w:color w:val="14111C"/>
          <w:spacing w:val="-2"/>
          <w:sz w:val="24"/>
        </w:rPr>
        <w:t>system;</w:t>
      </w:r>
      <w:proofErr w:type="gramEnd"/>
    </w:p>
    <w:p w14:paraId="6C78BFB9" w14:textId="77777777" w:rsidR="00EB39E3" w:rsidRDefault="00314727">
      <w:pPr>
        <w:pStyle w:val="ListParagraph"/>
        <w:numPr>
          <w:ilvl w:val="1"/>
          <w:numId w:val="1"/>
        </w:numPr>
        <w:tabs>
          <w:tab w:val="left" w:pos="842"/>
        </w:tabs>
        <w:spacing w:before="2"/>
        <w:ind w:left="842" w:hanging="446"/>
        <w:rPr>
          <w:sz w:val="24"/>
        </w:rPr>
      </w:pPr>
      <w:r>
        <w:rPr>
          <w:color w:val="16121D"/>
          <w:sz w:val="24"/>
        </w:rPr>
        <w:t>Injury</w:t>
      </w:r>
      <w:r>
        <w:rPr>
          <w:color w:val="16121D"/>
          <w:spacing w:val="-5"/>
          <w:sz w:val="24"/>
        </w:rPr>
        <w:t xml:space="preserve"> </w:t>
      </w:r>
      <w:r>
        <w:rPr>
          <w:color w:val="16121D"/>
          <w:sz w:val="24"/>
        </w:rPr>
        <w:t>or</w:t>
      </w:r>
      <w:r>
        <w:rPr>
          <w:color w:val="16121D"/>
          <w:spacing w:val="-3"/>
          <w:sz w:val="24"/>
        </w:rPr>
        <w:t xml:space="preserve"> </w:t>
      </w:r>
      <w:r>
        <w:rPr>
          <w:color w:val="16121D"/>
          <w:sz w:val="24"/>
        </w:rPr>
        <w:t>illness resulting</w:t>
      </w:r>
      <w:r>
        <w:rPr>
          <w:color w:val="16121D"/>
          <w:spacing w:val="3"/>
          <w:sz w:val="24"/>
        </w:rPr>
        <w:t xml:space="preserve"> </w:t>
      </w:r>
      <w:r>
        <w:rPr>
          <w:color w:val="16121D"/>
          <w:sz w:val="24"/>
        </w:rPr>
        <w:t>from</w:t>
      </w:r>
      <w:r>
        <w:rPr>
          <w:color w:val="16121D"/>
          <w:spacing w:val="-5"/>
          <w:sz w:val="24"/>
        </w:rPr>
        <w:t xml:space="preserve"> </w:t>
      </w:r>
      <w:r>
        <w:rPr>
          <w:color w:val="16121D"/>
          <w:sz w:val="24"/>
        </w:rPr>
        <w:t>a</w:t>
      </w:r>
      <w:r>
        <w:rPr>
          <w:color w:val="16121D"/>
          <w:spacing w:val="-9"/>
          <w:sz w:val="24"/>
        </w:rPr>
        <w:t xml:space="preserve"> </w:t>
      </w:r>
      <w:r>
        <w:rPr>
          <w:color w:val="16121D"/>
          <w:sz w:val="24"/>
        </w:rPr>
        <w:t>sexual</w:t>
      </w:r>
      <w:r>
        <w:rPr>
          <w:color w:val="16121D"/>
          <w:spacing w:val="1"/>
          <w:sz w:val="24"/>
        </w:rPr>
        <w:t xml:space="preserve"> </w:t>
      </w:r>
      <w:proofErr w:type="gramStart"/>
      <w:r>
        <w:rPr>
          <w:color w:val="16121D"/>
          <w:spacing w:val="-2"/>
          <w:sz w:val="24"/>
        </w:rPr>
        <w:t>assault;</w:t>
      </w:r>
      <w:proofErr w:type="gramEnd"/>
    </w:p>
    <w:p w14:paraId="6F601AC2" w14:textId="77777777" w:rsidR="00EB39E3" w:rsidRDefault="00314727">
      <w:pPr>
        <w:pStyle w:val="ListParagraph"/>
        <w:numPr>
          <w:ilvl w:val="1"/>
          <w:numId w:val="1"/>
        </w:numPr>
        <w:tabs>
          <w:tab w:val="left" w:pos="842"/>
        </w:tabs>
        <w:spacing w:line="273" w:lineRule="exact"/>
        <w:ind w:left="842" w:hanging="446"/>
        <w:rPr>
          <w:sz w:val="24"/>
        </w:rPr>
      </w:pPr>
      <w:r>
        <w:rPr>
          <w:color w:val="12111A"/>
          <w:sz w:val="24"/>
        </w:rPr>
        <w:t xml:space="preserve">Mental </w:t>
      </w:r>
      <w:proofErr w:type="gramStart"/>
      <w:r>
        <w:rPr>
          <w:color w:val="12111A"/>
          <w:spacing w:val="-2"/>
          <w:sz w:val="24"/>
        </w:rPr>
        <w:t>illness;</w:t>
      </w:r>
      <w:proofErr w:type="gramEnd"/>
    </w:p>
    <w:p w14:paraId="54EF7CBC" w14:textId="77777777" w:rsidR="00EB39E3" w:rsidRDefault="00314727">
      <w:pPr>
        <w:pStyle w:val="ListParagraph"/>
        <w:numPr>
          <w:ilvl w:val="1"/>
          <w:numId w:val="1"/>
        </w:numPr>
        <w:tabs>
          <w:tab w:val="left" w:pos="842"/>
        </w:tabs>
        <w:spacing w:line="273" w:lineRule="exact"/>
        <w:ind w:left="842" w:hanging="446"/>
        <w:rPr>
          <w:sz w:val="24"/>
        </w:rPr>
      </w:pPr>
      <w:r>
        <w:rPr>
          <w:color w:val="16121B"/>
          <w:sz w:val="24"/>
        </w:rPr>
        <w:t>HIV</w:t>
      </w:r>
      <w:r>
        <w:rPr>
          <w:color w:val="16121B"/>
          <w:spacing w:val="-5"/>
          <w:sz w:val="24"/>
        </w:rPr>
        <w:t xml:space="preserve"> </w:t>
      </w:r>
      <w:proofErr w:type="gramStart"/>
      <w:r>
        <w:rPr>
          <w:color w:val="16121B"/>
          <w:spacing w:val="-2"/>
          <w:sz w:val="24"/>
        </w:rPr>
        <w:t>infection;</w:t>
      </w:r>
      <w:proofErr w:type="gramEnd"/>
    </w:p>
    <w:p w14:paraId="029126AC" w14:textId="77777777" w:rsidR="00EB39E3" w:rsidRDefault="00314727">
      <w:pPr>
        <w:pStyle w:val="ListParagraph"/>
        <w:numPr>
          <w:ilvl w:val="1"/>
          <w:numId w:val="1"/>
        </w:numPr>
        <w:tabs>
          <w:tab w:val="left" w:pos="831"/>
          <w:tab w:val="left" w:pos="842"/>
        </w:tabs>
        <w:spacing w:before="15" w:line="230" w:lineRule="auto"/>
        <w:ind w:right="433" w:hanging="435"/>
        <w:rPr>
          <w:sz w:val="24"/>
        </w:rPr>
      </w:pPr>
      <w:r>
        <w:rPr>
          <w:color w:val="14111C"/>
          <w:sz w:val="24"/>
        </w:rPr>
        <w:tab/>
      </w:r>
      <w:r>
        <w:rPr>
          <w:color w:val="15121C"/>
          <w:sz w:val="24"/>
        </w:rPr>
        <w:t>Needle stick</w:t>
      </w:r>
      <w:r>
        <w:rPr>
          <w:color w:val="15121C"/>
          <w:spacing w:val="-7"/>
          <w:sz w:val="24"/>
        </w:rPr>
        <w:t xml:space="preserve"> </w:t>
      </w:r>
      <w:r>
        <w:rPr>
          <w:color w:val="15121C"/>
          <w:sz w:val="24"/>
        </w:rPr>
        <w:t>injuries and</w:t>
      </w:r>
      <w:r>
        <w:rPr>
          <w:color w:val="15121C"/>
          <w:spacing w:val="-1"/>
          <w:sz w:val="24"/>
        </w:rPr>
        <w:t xml:space="preserve"> </w:t>
      </w:r>
      <w:r>
        <w:rPr>
          <w:color w:val="15121C"/>
          <w:sz w:val="24"/>
        </w:rPr>
        <w:t>cuts from</w:t>
      </w:r>
      <w:r>
        <w:rPr>
          <w:color w:val="15121C"/>
          <w:spacing w:val="-8"/>
          <w:sz w:val="24"/>
        </w:rPr>
        <w:t xml:space="preserve"> </w:t>
      </w:r>
      <w:r>
        <w:rPr>
          <w:color w:val="15121C"/>
          <w:sz w:val="24"/>
        </w:rPr>
        <w:t>sharp</w:t>
      </w:r>
      <w:r>
        <w:rPr>
          <w:color w:val="15121C"/>
          <w:spacing w:val="-2"/>
          <w:sz w:val="24"/>
        </w:rPr>
        <w:t xml:space="preserve"> </w:t>
      </w:r>
      <w:r>
        <w:rPr>
          <w:color w:val="15121C"/>
          <w:sz w:val="24"/>
        </w:rPr>
        <w:t>objects that</w:t>
      </w:r>
      <w:r>
        <w:rPr>
          <w:color w:val="15121C"/>
          <w:spacing w:val="-3"/>
          <w:sz w:val="24"/>
        </w:rPr>
        <w:t xml:space="preserve"> </w:t>
      </w:r>
      <w:r>
        <w:rPr>
          <w:color w:val="15121C"/>
          <w:sz w:val="24"/>
        </w:rPr>
        <w:t>are or</w:t>
      </w:r>
      <w:r>
        <w:rPr>
          <w:color w:val="15121C"/>
          <w:spacing w:val="-6"/>
          <w:sz w:val="24"/>
        </w:rPr>
        <w:t xml:space="preserve"> </w:t>
      </w:r>
      <w:r>
        <w:rPr>
          <w:color w:val="15121C"/>
          <w:sz w:val="24"/>
        </w:rPr>
        <w:t>may</w:t>
      </w:r>
      <w:r>
        <w:rPr>
          <w:color w:val="15121C"/>
          <w:spacing w:val="-13"/>
          <w:sz w:val="24"/>
        </w:rPr>
        <w:t xml:space="preserve"> </w:t>
      </w:r>
      <w:r>
        <w:rPr>
          <w:color w:val="15121C"/>
          <w:sz w:val="24"/>
        </w:rPr>
        <w:t>be contaminated</w:t>
      </w:r>
      <w:r>
        <w:rPr>
          <w:color w:val="15121C"/>
          <w:spacing w:val="-11"/>
          <w:sz w:val="24"/>
        </w:rPr>
        <w:t xml:space="preserve"> </w:t>
      </w:r>
      <w:r>
        <w:rPr>
          <w:color w:val="15121C"/>
          <w:sz w:val="24"/>
        </w:rPr>
        <w:t>with another person's blood or other potentially infectious material; and</w:t>
      </w:r>
    </w:p>
    <w:p w14:paraId="158536F4" w14:textId="77777777" w:rsidR="00EB39E3" w:rsidRDefault="00314727">
      <w:pPr>
        <w:pStyle w:val="ListParagraph"/>
        <w:numPr>
          <w:ilvl w:val="1"/>
          <w:numId w:val="1"/>
        </w:numPr>
        <w:tabs>
          <w:tab w:val="left" w:pos="831"/>
          <w:tab w:val="left" w:pos="842"/>
        </w:tabs>
        <w:spacing w:before="8" w:line="244" w:lineRule="auto"/>
        <w:ind w:right="211" w:hanging="435"/>
        <w:rPr>
          <w:sz w:val="24"/>
        </w:rPr>
      </w:pPr>
      <w:r>
        <w:rPr>
          <w:color w:val="14111C"/>
          <w:sz w:val="24"/>
        </w:rPr>
        <w:tab/>
      </w:r>
      <w:r>
        <w:rPr>
          <w:color w:val="13111A"/>
          <w:sz w:val="24"/>
        </w:rPr>
        <w:t>Other</w:t>
      </w:r>
      <w:r>
        <w:rPr>
          <w:color w:val="13111A"/>
          <w:spacing w:val="-15"/>
          <w:sz w:val="24"/>
        </w:rPr>
        <w:t xml:space="preserve"> </w:t>
      </w:r>
      <w:r>
        <w:rPr>
          <w:color w:val="13111A"/>
          <w:sz w:val="24"/>
        </w:rPr>
        <w:t>injuries</w:t>
      </w:r>
      <w:r>
        <w:rPr>
          <w:color w:val="13111A"/>
          <w:spacing w:val="-15"/>
          <w:sz w:val="24"/>
        </w:rPr>
        <w:t xml:space="preserve"> </w:t>
      </w:r>
      <w:r>
        <w:rPr>
          <w:color w:val="13111A"/>
          <w:sz w:val="24"/>
        </w:rPr>
        <w:t>or</w:t>
      </w:r>
      <w:r>
        <w:rPr>
          <w:color w:val="13111A"/>
          <w:spacing w:val="-7"/>
          <w:sz w:val="24"/>
        </w:rPr>
        <w:t xml:space="preserve"> </w:t>
      </w:r>
      <w:r>
        <w:rPr>
          <w:color w:val="13111A"/>
          <w:sz w:val="24"/>
        </w:rPr>
        <w:t>illnesses,</w:t>
      </w:r>
      <w:r>
        <w:rPr>
          <w:color w:val="13111A"/>
          <w:spacing w:val="-1"/>
          <w:sz w:val="24"/>
        </w:rPr>
        <w:t xml:space="preserve"> </w:t>
      </w:r>
      <w:r>
        <w:rPr>
          <w:color w:val="13111A"/>
          <w:sz w:val="24"/>
        </w:rPr>
        <w:t>if</w:t>
      </w:r>
      <w:r>
        <w:rPr>
          <w:color w:val="13111A"/>
          <w:spacing w:val="-25"/>
          <w:sz w:val="24"/>
        </w:rPr>
        <w:t xml:space="preserve"> </w:t>
      </w:r>
      <w:r>
        <w:rPr>
          <w:color w:val="13111A"/>
          <w:sz w:val="24"/>
        </w:rPr>
        <w:t>the</w:t>
      </w:r>
      <w:r>
        <w:rPr>
          <w:color w:val="13111A"/>
          <w:spacing w:val="-2"/>
          <w:sz w:val="24"/>
        </w:rPr>
        <w:t xml:space="preserve"> </w:t>
      </w:r>
      <w:r>
        <w:rPr>
          <w:color w:val="13111A"/>
          <w:sz w:val="24"/>
        </w:rPr>
        <w:t>employee</w:t>
      </w:r>
      <w:r>
        <w:rPr>
          <w:color w:val="13111A"/>
          <w:spacing w:val="-2"/>
          <w:sz w:val="24"/>
        </w:rPr>
        <w:t xml:space="preserve"> </w:t>
      </w:r>
      <w:r>
        <w:rPr>
          <w:color w:val="13111A"/>
          <w:sz w:val="24"/>
        </w:rPr>
        <w:t>independently</w:t>
      </w:r>
      <w:r>
        <w:rPr>
          <w:color w:val="13111A"/>
          <w:spacing w:val="-15"/>
          <w:sz w:val="24"/>
        </w:rPr>
        <w:t xml:space="preserve"> </w:t>
      </w:r>
      <w:r>
        <w:rPr>
          <w:color w:val="13111A"/>
          <w:sz w:val="24"/>
        </w:rPr>
        <w:t>and</w:t>
      </w:r>
      <w:r>
        <w:rPr>
          <w:color w:val="13111A"/>
          <w:spacing w:val="-15"/>
          <w:sz w:val="24"/>
        </w:rPr>
        <w:t xml:space="preserve"> </w:t>
      </w:r>
      <w:r>
        <w:rPr>
          <w:color w:val="13111A"/>
          <w:sz w:val="24"/>
        </w:rPr>
        <w:t>voluntarily</w:t>
      </w:r>
      <w:r>
        <w:rPr>
          <w:color w:val="13111A"/>
          <w:spacing w:val="-14"/>
          <w:sz w:val="24"/>
        </w:rPr>
        <w:t xml:space="preserve"> </w:t>
      </w:r>
      <w:r>
        <w:rPr>
          <w:color w:val="13111A"/>
          <w:sz w:val="24"/>
        </w:rPr>
        <w:t>requests</w:t>
      </w:r>
      <w:r>
        <w:rPr>
          <w:color w:val="13111A"/>
          <w:spacing w:val="-2"/>
          <w:sz w:val="24"/>
        </w:rPr>
        <w:t xml:space="preserve"> </w:t>
      </w:r>
      <w:r>
        <w:rPr>
          <w:color w:val="13111A"/>
          <w:sz w:val="24"/>
        </w:rPr>
        <w:t>that</w:t>
      </w:r>
      <w:r>
        <w:rPr>
          <w:color w:val="13111A"/>
          <w:spacing w:val="-12"/>
          <w:sz w:val="24"/>
        </w:rPr>
        <w:t xml:space="preserve"> </w:t>
      </w:r>
      <w:r>
        <w:rPr>
          <w:color w:val="13111A"/>
          <w:sz w:val="24"/>
        </w:rPr>
        <w:t>his or her name not be entered on the report.</w:t>
      </w:r>
    </w:p>
    <w:p w14:paraId="3299F766" w14:textId="77777777" w:rsidR="00EB39E3" w:rsidRDefault="00EB39E3">
      <w:pPr>
        <w:pStyle w:val="BodyText"/>
        <w:spacing w:before="2"/>
        <w:rPr>
          <w:sz w:val="23"/>
        </w:rPr>
      </w:pPr>
    </w:p>
    <w:p w14:paraId="57B4DCD8" w14:textId="77777777" w:rsidR="00EB39E3" w:rsidRDefault="00314727">
      <w:pPr>
        <w:spacing w:line="267" w:lineRule="exact"/>
        <w:ind w:left="120"/>
        <w:rPr>
          <w:rFonts w:ascii="Cambria"/>
          <w:b/>
          <w:sz w:val="23"/>
        </w:rPr>
      </w:pPr>
      <w:r>
        <w:rPr>
          <w:rFonts w:ascii="Cambria"/>
          <w:b/>
          <w:color w:val="040206"/>
          <w:spacing w:val="13"/>
          <w:sz w:val="23"/>
        </w:rPr>
        <w:t>DESCRIPTION</w:t>
      </w:r>
      <w:r>
        <w:rPr>
          <w:rFonts w:ascii="Cambria"/>
          <w:b/>
          <w:color w:val="040206"/>
          <w:spacing w:val="3"/>
          <w:sz w:val="23"/>
        </w:rPr>
        <w:t xml:space="preserve"> </w:t>
      </w:r>
      <w:r>
        <w:rPr>
          <w:rFonts w:ascii="Cambria"/>
          <w:b/>
          <w:color w:val="040206"/>
          <w:sz w:val="23"/>
        </w:rPr>
        <w:t>(include</w:t>
      </w:r>
      <w:r>
        <w:rPr>
          <w:rFonts w:ascii="Cambria"/>
          <w:b/>
          <w:color w:val="040206"/>
          <w:spacing w:val="-1"/>
          <w:sz w:val="23"/>
        </w:rPr>
        <w:t xml:space="preserve"> </w:t>
      </w:r>
      <w:r>
        <w:rPr>
          <w:rFonts w:ascii="Cambria"/>
          <w:b/>
          <w:color w:val="040206"/>
          <w:sz w:val="23"/>
        </w:rPr>
        <w:t>the</w:t>
      </w:r>
      <w:r>
        <w:rPr>
          <w:rFonts w:ascii="Cambria"/>
          <w:b/>
          <w:color w:val="040206"/>
          <w:spacing w:val="2"/>
          <w:sz w:val="23"/>
        </w:rPr>
        <w:t xml:space="preserve"> </w:t>
      </w:r>
      <w:r>
        <w:rPr>
          <w:rFonts w:ascii="Cambria"/>
          <w:b/>
          <w:color w:val="040206"/>
          <w:spacing w:val="-2"/>
          <w:sz w:val="23"/>
        </w:rPr>
        <w:t>following):</w:t>
      </w:r>
    </w:p>
    <w:p w14:paraId="50892DAC" w14:textId="77777777" w:rsidR="00EB39E3" w:rsidRDefault="00314727">
      <w:pPr>
        <w:pStyle w:val="BodyText"/>
        <w:ind w:left="114" w:right="2201"/>
        <w:jc w:val="both"/>
      </w:pPr>
      <w:r>
        <w:rPr>
          <w:color w:val="15121C"/>
        </w:rPr>
        <w:t>Name</w:t>
      </w:r>
      <w:r>
        <w:rPr>
          <w:color w:val="15121C"/>
          <w:spacing w:val="-10"/>
        </w:rPr>
        <w:t xml:space="preserve"> </w:t>
      </w:r>
      <w:r>
        <w:rPr>
          <w:color w:val="15121C"/>
        </w:rPr>
        <w:t>of</w:t>
      </w:r>
      <w:r>
        <w:rPr>
          <w:color w:val="15121C"/>
          <w:spacing w:val="-15"/>
        </w:rPr>
        <w:t xml:space="preserve"> </w:t>
      </w:r>
      <w:r>
        <w:rPr>
          <w:color w:val="15121C"/>
        </w:rPr>
        <w:t>employee</w:t>
      </w:r>
      <w:r>
        <w:rPr>
          <w:color w:val="15121C"/>
          <w:spacing w:val="-2"/>
        </w:rPr>
        <w:t xml:space="preserve"> </w:t>
      </w:r>
      <w:r>
        <w:rPr>
          <w:color w:val="15121C"/>
        </w:rPr>
        <w:t>reporting</w:t>
      </w:r>
      <w:r>
        <w:rPr>
          <w:color w:val="15121C"/>
          <w:spacing w:val="-7"/>
        </w:rPr>
        <w:t xml:space="preserve"> </w:t>
      </w:r>
      <w:r>
        <w:rPr>
          <w:color w:val="15121C"/>
        </w:rPr>
        <w:t>the incident (unless a</w:t>
      </w:r>
      <w:r>
        <w:rPr>
          <w:color w:val="15121C"/>
          <w:spacing w:val="-14"/>
        </w:rPr>
        <w:t xml:space="preserve"> </w:t>
      </w:r>
      <w:r>
        <w:rPr>
          <w:color w:val="15121C"/>
        </w:rPr>
        <w:t>''privacy</w:t>
      </w:r>
      <w:r>
        <w:rPr>
          <w:color w:val="15121C"/>
          <w:spacing w:val="-5"/>
        </w:rPr>
        <w:t xml:space="preserve"> </w:t>
      </w:r>
      <w:r>
        <w:rPr>
          <w:color w:val="15121C"/>
        </w:rPr>
        <w:t>concern case"); Names and</w:t>
      </w:r>
      <w:r>
        <w:rPr>
          <w:color w:val="15121C"/>
          <w:spacing w:val="-13"/>
        </w:rPr>
        <w:t xml:space="preserve"> </w:t>
      </w:r>
      <w:r>
        <w:rPr>
          <w:color w:val="15121C"/>
        </w:rPr>
        <w:t>job titles of</w:t>
      </w:r>
      <w:r>
        <w:rPr>
          <w:color w:val="15121C"/>
          <w:spacing w:val="-5"/>
        </w:rPr>
        <w:t xml:space="preserve"> </w:t>
      </w:r>
      <w:r>
        <w:rPr>
          <w:color w:val="15121C"/>
        </w:rPr>
        <w:t xml:space="preserve">involved </w:t>
      </w:r>
      <w:proofErr w:type="gramStart"/>
      <w:r>
        <w:rPr>
          <w:color w:val="15121C"/>
        </w:rPr>
        <w:t>employees;</w:t>
      </w:r>
      <w:proofErr w:type="gramEnd"/>
    </w:p>
    <w:p w14:paraId="39AA0C35" w14:textId="77777777" w:rsidR="00EB39E3" w:rsidRDefault="00314727">
      <w:pPr>
        <w:pStyle w:val="BodyText"/>
        <w:spacing w:before="8" w:line="235" w:lineRule="auto"/>
        <w:ind w:left="114" w:right="4246"/>
        <w:jc w:val="both"/>
      </w:pPr>
      <w:r>
        <w:rPr>
          <w:color w:val="14121C"/>
        </w:rPr>
        <w:t>Name</w:t>
      </w:r>
      <w:r>
        <w:rPr>
          <w:color w:val="14121C"/>
          <w:spacing w:val="-14"/>
        </w:rPr>
        <w:t xml:space="preserve"> </w:t>
      </w:r>
      <w:r>
        <w:rPr>
          <w:color w:val="14121C"/>
        </w:rPr>
        <w:t>or</w:t>
      </w:r>
      <w:r>
        <w:rPr>
          <w:color w:val="14121C"/>
          <w:spacing w:val="-6"/>
        </w:rPr>
        <w:t xml:space="preserve"> </w:t>
      </w:r>
      <w:r>
        <w:rPr>
          <w:color w:val="14121C"/>
        </w:rPr>
        <w:t>other</w:t>
      </w:r>
      <w:r>
        <w:rPr>
          <w:color w:val="14121C"/>
          <w:spacing w:val="-11"/>
        </w:rPr>
        <w:t xml:space="preserve"> </w:t>
      </w:r>
      <w:r>
        <w:rPr>
          <w:color w:val="14121C"/>
        </w:rPr>
        <w:t>identifier of</w:t>
      </w:r>
      <w:r>
        <w:rPr>
          <w:color w:val="14121C"/>
          <w:spacing w:val="-15"/>
        </w:rPr>
        <w:t xml:space="preserve"> </w:t>
      </w:r>
      <w:r>
        <w:rPr>
          <w:color w:val="14121C"/>
        </w:rPr>
        <w:t>other</w:t>
      </w:r>
      <w:r>
        <w:rPr>
          <w:color w:val="14121C"/>
          <w:spacing w:val="-6"/>
        </w:rPr>
        <w:t xml:space="preserve"> </w:t>
      </w:r>
      <w:r>
        <w:rPr>
          <w:color w:val="14121C"/>
        </w:rPr>
        <w:t>individuals involved; Nature</w:t>
      </w:r>
      <w:r>
        <w:rPr>
          <w:color w:val="14121C"/>
          <w:spacing w:val="-8"/>
        </w:rPr>
        <w:t xml:space="preserve"> </w:t>
      </w:r>
      <w:r>
        <w:rPr>
          <w:color w:val="14121C"/>
        </w:rPr>
        <w:t>and</w:t>
      </w:r>
      <w:r>
        <w:rPr>
          <w:color w:val="14121C"/>
          <w:spacing w:val="-6"/>
        </w:rPr>
        <w:t xml:space="preserve"> </w:t>
      </w:r>
      <w:r>
        <w:rPr>
          <w:color w:val="14121C"/>
        </w:rPr>
        <w:t>extent</w:t>
      </w:r>
      <w:r>
        <w:rPr>
          <w:color w:val="14121C"/>
          <w:spacing w:val="-6"/>
        </w:rPr>
        <w:t xml:space="preserve"> </w:t>
      </w:r>
      <w:r>
        <w:rPr>
          <w:color w:val="14121C"/>
        </w:rPr>
        <w:t>of</w:t>
      </w:r>
      <w:r>
        <w:rPr>
          <w:color w:val="14121C"/>
          <w:spacing w:val="-15"/>
        </w:rPr>
        <w:t xml:space="preserve"> </w:t>
      </w:r>
      <w:r>
        <w:rPr>
          <w:color w:val="14121C"/>
        </w:rPr>
        <w:t>injuries arising</w:t>
      </w:r>
      <w:r>
        <w:rPr>
          <w:color w:val="14121C"/>
          <w:spacing w:val="-3"/>
        </w:rPr>
        <w:t xml:space="preserve"> </w:t>
      </w:r>
      <w:r>
        <w:rPr>
          <w:color w:val="14121C"/>
        </w:rPr>
        <w:t>from</w:t>
      </w:r>
      <w:r>
        <w:rPr>
          <w:color w:val="14121C"/>
          <w:spacing w:val="-13"/>
        </w:rPr>
        <w:t xml:space="preserve"> </w:t>
      </w:r>
      <w:r>
        <w:rPr>
          <w:color w:val="14121C"/>
        </w:rPr>
        <w:t>the</w:t>
      </w:r>
      <w:r>
        <w:rPr>
          <w:color w:val="14121C"/>
          <w:spacing w:val="-1"/>
        </w:rPr>
        <w:t xml:space="preserve"> </w:t>
      </w:r>
      <w:r>
        <w:rPr>
          <w:color w:val="14121C"/>
        </w:rPr>
        <w:t xml:space="preserve">incident; Names </w:t>
      </w:r>
      <w:r>
        <w:rPr>
          <w:color w:val="14121C"/>
          <w:position w:val="1"/>
        </w:rPr>
        <w:t xml:space="preserve">of </w:t>
      </w:r>
      <w:r>
        <w:rPr>
          <w:color w:val="14121C"/>
        </w:rPr>
        <w:t>witnesses; and</w:t>
      </w:r>
    </w:p>
    <w:p w14:paraId="4BA3163C" w14:textId="77777777" w:rsidR="00EB39E3" w:rsidRDefault="00314727">
      <w:pPr>
        <w:pStyle w:val="BodyText"/>
        <w:spacing w:line="267" w:lineRule="exact"/>
        <w:ind w:left="120"/>
        <w:jc w:val="both"/>
      </w:pPr>
      <w:r>
        <w:rPr>
          <w:color w:val="15111A"/>
        </w:rPr>
        <w:t>Events</w:t>
      </w:r>
      <w:r>
        <w:rPr>
          <w:color w:val="15111A"/>
          <w:spacing w:val="-3"/>
        </w:rPr>
        <w:t xml:space="preserve"> </w:t>
      </w:r>
      <w:r>
        <w:rPr>
          <w:color w:val="15111A"/>
        </w:rPr>
        <w:t>leading</w:t>
      </w:r>
      <w:r>
        <w:rPr>
          <w:color w:val="15111A"/>
          <w:spacing w:val="-11"/>
        </w:rPr>
        <w:t xml:space="preserve"> </w:t>
      </w:r>
      <w:r>
        <w:rPr>
          <w:color w:val="15111A"/>
        </w:rPr>
        <w:t>up</w:t>
      </w:r>
      <w:r>
        <w:rPr>
          <w:color w:val="15111A"/>
          <w:spacing w:val="6"/>
        </w:rPr>
        <w:t xml:space="preserve"> </w:t>
      </w:r>
      <w:r>
        <w:rPr>
          <w:color w:val="15111A"/>
        </w:rPr>
        <w:t>to</w:t>
      </w:r>
      <w:r>
        <w:rPr>
          <w:color w:val="15111A"/>
          <w:spacing w:val="1"/>
        </w:rPr>
        <w:t xml:space="preserve"> </w:t>
      </w:r>
      <w:r>
        <w:rPr>
          <w:color w:val="15111A"/>
        </w:rPr>
        <w:t>the</w:t>
      </w:r>
      <w:r>
        <w:rPr>
          <w:color w:val="15111A"/>
          <w:spacing w:val="1"/>
        </w:rPr>
        <w:t xml:space="preserve"> </w:t>
      </w:r>
      <w:r>
        <w:rPr>
          <w:color w:val="15111A"/>
        </w:rPr>
        <w:t>incident</w:t>
      </w:r>
      <w:r>
        <w:rPr>
          <w:color w:val="15111A"/>
          <w:spacing w:val="2"/>
        </w:rPr>
        <w:t xml:space="preserve"> </w:t>
      </w:r>
      <w:r>
        <w:rPr>
          <w:color w:val="15111A"/>
        </w:rPr>
        <w:t>and</w:t>
      </w:r>
      <w:r>
        <w:rPr>
          <w:color w:val="15111A"/>
          <w:spacing w:val="-10"/>
        </w:rPr>
        <w:t xml:space="preserve"> </w:t>
      </w:r>
      <w:r>
        <w:rPr>
          <w:color w:val="15111A"/>
        </w:rPr>
        <w:t>how</w:t>
      </w:r>
      <w:r>
        <w:rPr>
          <w:color w:val="15111A"/>
          <w:spacing w:val="-7"/>
        </w:rPr>
        <w:t xml:space="preserve"> </w:t>
      </w:r>
      <w:r>
        <w:rPr>
          <w:color w:val="15111A"/>
        </w:rPr>
        <w:t>the</w:t>
      </w:r>
      <w:r>
        <w:rPr>
          <w:color w:val="15111A"/>
          <w:spacing w:val="1"/>
        </w:rPr>
        <w:t xml:space="preserve"> </w:t>
      </w:r>
      <w:r>
        <w:rPr>
          <w:color w:val="15111A"/>
        </w:rPr>
        <w:t>incident</w:t>
      </w:r>
      <w:r>
        <w:rPr>
          <w:color w:val="15111A"/>
          <w:spacing w:val="3"/>
        </w:rPr>
        <w:t xml:space="preserve"> </w:t>
      </w:r>
      <w:r>
        <w:rPr>
          <w:color w:val="15111A"/>
          <w:spacing w:val="-2"/>
        </w:rPr>
        <w:t>ended.</w:t>
      </w:r>
    </w:p>
    <w:sectPr w:rsidR="00EB39E3">
      <w:type w:val="continuous"/>
      <w:pgSz w:w="12230" w:h="15830"/>
      <w:pgMar w:top="6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BAC"/>
    <w:multiLevelType w:val="hybridMultilevel"/>
    <w:tmpl w:val="9022F8E0"/>
    <w:lvl w:ilvl="0" w:tplc="7572F832">
      <w:start w:val="1"/>
      <w:numFmt w:val="decimal"/>
      <w:lvlText w:val="%1."/>
      <w:lvlJc w:val="left"/>
      <w:pPr>
        <w:ind w:left="360" w:hanging="188"/>
        <w:jc w:val="left"/>
      </w:pPr>
      <w:rPr>
        <w:rFonts w:hint="default"/>
        <w:spacing w:val="-36"/>
        <w:w w:val="100"/>
        <w:lang w:val="en-US" w:eastAsia="en-US" w:bidi="ar-SA"/>
      </w:rPr>
    </w:lvl>
    <w:lvl w:ilvl="1" w:tplc="1CCC0844">
      <w:numFmt w:val="bullet"/>
      <w:lvlText w:val="•"/>
      <w:lvlJc w:val="left"/>
      <w:pPr>
        <w:ind w:left="831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4111C"/>
        <w:spacing w:val="0"/>
        <w:w w:val="100"/>
        <w:sz w:val="24"/>
        <w:szCs w:val="24"/>
        <w:lang w:val="en-US" w:eastAsia="en-US" w:bidi="ar-SA"/>
      </w:rPr>
    </w:lvl>
    <w:lvl w:ilvl="2" w:tplc="869EC94A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3" w:tplc="C2EC801C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4" w:tplc="55E46952">
      <w:numFmt w:val="bullet"/>
      <w:lvlText w:val="•"/>
      <w:lvlJc w:val="left"/>
      <w:pPr>
        <w:ind w:left="1260" w:hanging="447"/>
      </w:pPr>
      <w:rPr>
        <w:rFonts w:hint="default"/>
        <w:lang w:val="en-US" w:eastAsia="en-US" w:bidi="ar-SA"/>
      </w:rPr>
    </w:lvl>
    <w:lvl w:ilvl="5" w:tplc="C47200C0">
      <w:numFmt w:val="bullet"/>
      <w:lvlText w:val="•"/>
      <w:lvlJc w:val="left"/>
      <w:pPr>
        <w:ind w:left="1400" w:hanging="447"/>
      </w:pPr>
      <w:rPr>
        <w:rFonts w:hint="default"/>
        <w:lang w:val="en-US" w:eastAsia="en-US" w:bidi="ar-SA"/>
      </w:rPr>
    </w:lvl>
    <w:lvl w:ilvl="6" w:tplc="11C2ABB2">
      <w:numFmt w:val="bullet"/>
      <w:lvlText w:val="•"/>
      <w:lvlJc w:val="left"/>
      <w:pPr>
        <w:ind w:left="1540" w:hanging="447"/>
      </w:pPr>
      <w:rPr>
        <w:rFonts w:hint="default"/>
        <w:lang w:val="en-US" w:eastAsia="en-US" w:bidi="ar-SA"/>
      </w:rPr>
    </w:lvl>
    <w:lvl w:ilvl="7" w:tplc="67C20C30">
      <w:numFmt w:val="bullet"/>
      <w:lvlText w:val="•"/>
      <w:lvlJc w:val="left"/>
      <w:pPr>
        <w:ind w:left="1680" w:hanging="447"/>
      </w:pPr>
      <w:rPr>
        <w:rFonts w:hint="default"/>
        <w:lang w:val="en-US" w:eastAsia="en-US" w:bidi="ar-SA"/>
      </w:rPr>
    </w:lvl>
    <w:lvl w:ilvl="8" w:tplc="FE50C9D8">
      <w:numFmt w:val="bullet"/>
      <w:lvlText w:val="•"/>
      <w:lvlJc w:val="left"/>
      <w:pPr>
        <w:ind w:left="1820" w:hanging="447"/>
      </w:pPr>
      <w:rPr>
        <w:rFonts w:hint="default"/>
        <w:lang w:val="en-US" w:eastAsia="en-US" w:bidi="ar-SA"/>
      </w:rPr>
    </w:lvl>
  </w:abstractNum>
  <w:num w:numId="1" w16cid:durableId="115704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E3"/>
    <w:rsid w:val="00314727"/>
    <w:rsid w:val="00E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E551"/>
  <w15:docId w15:val="{B56E38B6-8F22-47F7-B870-68034741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9" w:hanging="4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1108</Characters>
  <Application>Microsoft Office Word</Application>
  <DocSecurity>0</DocSecurity>
  <Lines>23</Lines>
  <Paragraphs>12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Mochan</dc:creator>
  <cp:lastModifiedBy>Jeffrey Mochan</cp:lastModifiedBy>
  <cp:revision>2</cp:revision>
  <dcterms:created xsi:type="dcterms:W3CDTF">2023-10-30T20:29:00Z</dcterms:created>
  <dcterms:modified xsi:type="dcterms:W3CDTF">2023-10-30T20:29:00Z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2023-10-30T00:00:00Z</vt:filetime>
  </property>
</Properties>
</file>