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AE79" w14:textId="205F3A8B" w:rsidR="00621255" w:rsidRDefault="00621255" w:rsidP="00621255">
      <w:pPr>
        <w:pStyle w:val="Default"/>
        <w:rPr>
          <w:rFonts w:asciiTheme="minorHAnsi" w:hAnsiTheme="minorHAnsi" w:cstheme="minorHAnsi"/>
          <w:b/>
          <w:bCs/>
        </w:rPr>
      </w:pPr>
      <w:r w:rsidRPr="0069278A">
        <w:rPr>
          <w:rFonts w:asciiTheme="minorHAnsi" w:hAnsiTheme="minorHAnsi" w:cstheme="minorHAnsi"/>
          <w:b/>
          <w:bCs/>
          <w:sz w:val="32"/>
          <w:szCs w:val="32"/>
        </w:rPr>
        <w:t>Standardization for</w:t>
      </w:r>
      <w:r w:rsidRPr="00621255">
        <w:rPr>
          <w:rFonts w:asciiTheme="minorHAnsi" w:hAnsiTheme="minorHAnsi" w:cstheme="minorHAnsi"/>
          <w:b/>
          <w:bCs/>
        </w:rPr>
        <w:t xml:space="preserve"> </w:t>
      </w:r>
      <w:r>
        <w:rPr>
          <w:rFonts w:asciiTheme="minorHAnsi" w:hAnsiTheme="minorHAnsi" w:cstheme="minorHAnsi"/>
          <w:b/>
          <w:bCs/>
        </w:rPr>
        <w:t>WIDGET (</w:t>
      </w:r>
      <w:r w:rsidRPr="00621255">
        <w:rPr>
          <w:rFonts w:asciiTheme="minorHAnsi" w:hAnsiTheme="minorHAnsi" w:cstheme="minorHAnsi"/>
        </w:rPr>
        <w:t xml:space="preserve">example </w:t>
      </w:r>
      <w:r>
        <w:rPr>
          <w:rFonts w:asciiTheme="minorHAnsi" w:hAnsiTheme="minorHAnsi" w:cstheme="minorHAnsi"/>
        </w:rPr>
        <w:t>c</w:t>
      </w:r>
      <w:r w:rsidRPr="00621255">
        <w:rPr>
          <w:rFonts w:asciiTheme="minorHAnsi" w:hAnsiTheme="minorHAnsi" w:cstheme="minorHAnsi"/>
        </w:rPr>
        <w:t xml:space="preserve">ould be a brand of </w:t>
      </w:r>
      <w:r w:rsidR="0069278A">
        <w:rPr>
          <w:rFonts w:asciiTheme="minorHAnsi" w:hAnsiTheme="minorHAnsi" w:cstheme="minorHAnsi"/>
        </w:rPr>
        <w:t>door hardware</w:t>
      </w:r>
      <w:r>
        <w:rPr>
          <w:rFonts w:asciiTheme="minorHAnsi" w:hAnsiTheme="minorHAnsi" w:cstheme="minorHAnsi"/>
          <w:b/>
          <w:bCs/>
        </w:rPr>
        <w:t>)</w:t>
      </w:r>
    </w:p>
    <w:p w14:paraId="28FD031B" w14:textId="77777777" w:rsidR="00621255" w:rsidRPr="00621255" w:rsidRDefault="00621255" w:rsidP="00621255">
      <w:pPr>
        <w:pStyle w:val="Default"/>
        <w:rPr>
          <w:rFonts w:asciiTheme="minorHAnsi" w:hAnsiTheme="minorHAnsi" w:cstheme="minorHAnsi"/>
        </w:rPr>
      </w:pPr>
    </w:p>
    <w:p w14:paraId="41831F4A" w14:textId="77777777" w:rsidR="00621255" w:rsidRPr="00621255" w:rsidRDefault="00621255" w:rsidP="00621255">
      <w:pPr>
        <w:pStyle w:val="Default"/>
        <w:rPr>
          <w:rFonts w:asciiTheme="minorHAnsi" w:hAnsiTheme="minorHAnsi" w:cstheme="minorHAnsi"/>
        </w:rPr>
      </w:pPr>
      <w:proofErr w:type="gramStart"/>
      <w:r w:rsidRPr="00621255">
        <w:rPr>
          <w:rFonts w:asciiTheme="minorHAnsi" w:hAnsiTheme="minorHAnsi" w:cstheme="minorHAnsi"/>
          <w:b/>
          <w:bCs/>
        </w:rPr>
        <w:t>WHEREAS,</w:t>
      </w:r>
      <w:proofErr w:type="gramEnd"/>
      <w:r w:rsidRPr="00621255">
        <w:rPr>
          <w:rFonts w:asciiTheme="minorHAnsi" w:hAnsiTheme="minorHAnsi" w:cstheme="minorHAnsi"/>
          <w:b/>
          <w:bCs/>
        </w:rPr>
        <w:t xml:space="preserve"> </w:t>
      </w:r>
      <w:r w:rsidRPr="00621255">
        <w:rPr>
          <w:rFonts w:asciiTheme="minorHAnsi" w:hAnsiTheme="minorHAnsi" w:cstheme="minorHAnsi"/>
        </w:rPr>
        <w:t xml:space="preserve">General Municipal Law § 103(5) permits a government entity to adopt </w:t>
      </w:r>
    </w:p>
    <w:p w14:paraId="5E5430B9" w14:textId="77777777" w:rsidR="00621255" w:rsidRDefault="00621255" w:rsidP="00621255">
      <w:pPr>
        <w:pStyle w:val="Default"/>
        <w:rPr>
          <w:rFonts w:asciiTheme="minorHAnsi" w:hAnsiTheme="minorHAnsi" w:cstheme="minorHAnsi"/>
        </w:rPr>
      </w:pPr>
      <w:r w:rsidRPr="00621255">
        <w:rPr>
          <w:rFonts w:asciiTheme="minorHAnsi" w:hAnsiTheme="minorHAnsi" w:cstheme="minorHAnsi"/>
        </w:rPr>
        <w:t xml:space="preserve">a resolution for standardization of purchases for </w:t>
      </w:r>
      <w:proofErr w:type="gramStart"/>
      <w:r w:rsidRPr="00621255">
        <w:rPr>
          <w:rFonts w:asciiTheme="minorHAnsi" w:hAnsiTheme="minorHAnsi" w:cstheme="minorHAnsi"/>
        </w:rPr>
        <w:t>particular equipment</w:t>
      </w:r>
      <w:proofErr w:type="gramEnd"/>
      <w:r w:rsidRPr="00621255">
        <w:rPr>
          <w:rFonts w:asciiTheme="minorHAnsi" w:hAnsiTheme="minorHAnsi" w:cstheme="minorHAnsi"/>
        </w:rPr>
        <w:t xml:space="preserve">, materials, supplies or services; and </w:t>
      </w:r>
    </w:p>
    <w:p w14:paraId="0CC92838" w14:textId="77777777" w:rsidR="00C62091" w:rsidRPr="00621255" w:rsidRDefault="00C62091" w:rsidP="00621255">
      <w:pPr>
        <w:pStyle w:val="Default"/>
        <w:rPr>
          <w:rFonts w:asciiTheme="minorHAnsi" w:hAnsiTheme="minorHAnsi" w:cstheme="minorHAnsi"/>
        </w:rPr>
      </w:pPr>
    </w:p>
    <w:p w14:paraId="7AE8683B" w14:textId="77777777" w:rsidR="00C62091" w:rsidRDefault="00621255" w:rsidP="00621255">
      <w:pPr>
        <w:pStyle w:val="Default"/>
        <w:rPr>
          <w:rFonts w:asciiTheme="minorHAnsi" w:hAnsiTheme="minorHAnsi" w:cstheme="minorHAnsi"/>
        </w:rPr>
      </w:pPr>
      <w:proofErr w:type="gramStart"/>
      <w:r w:rsidRPr="00621255">
        <w:rPr>
          <w:rFonts w:asciiTheme="minorHAnsi" w:hAnsiTheme="minorHAnsi" w:cstheme="minorHAnsi"/>
          <w:b/>
          <w:bCs/>
        </w:rPr>
        <w:t>WHEREAS,</w:t>
      </w:r>
      <w:proofErr w:type="gramEnd"/>
      <w:r w:rsidRPr="00621255">
        <w:rPr>
          <w:rFonts w:asciiTheme="minorHAnsi" w:hAnsiTheme="minorHAnsi" w:cstheme="minorHAnsi"/>
          <w:b/>
          <w:bCs/>
        </w:rPr>
        <w:t xml:space="preserve"> </w:t>
      </w:r>
      <w:r w:rsidRPr="00621255">
        <w:rPr>
          <w:rFonts w:asciiTheme="minorHAnsi" w:hAnsiTheme="minorHAnsi" w:cstheme="minorHAnsi"/>
        </w:rPr>
        <w:t xml:space="preserve">the </w:t>
      </w:r>
      <w:r w:rsidRPr="00621255">
        <w:rPr>
          <w:rFonts w:asciiTheme="minorHAnsi" w:hAnsiTheme="minorHAnsi" w:cstheme="minorHAnsi"/>
          <w:u w:val="single"/>
        </w:rPr>
        <w:t>YOUR Central School District</w:t>
      </w:r>
      <w:r w:rsidRPr="00621255">
        <w:rPr>
          <w:rFonts w:asciiTheme="minorHAnsi" w:hAnsiTheme="minorHAnsi" w:cstheme="minorHAnsi"/>
        </w:rPr>
        <w:t xml:space="preserve"> (“the District”) Administration has recommended standardizing on </w:t>
      </w:r>
      <w:r w:rsidRPr="00621255">
        <w:rPr>
          <w:rFonts w:asciiTheme="minorHAnsi" w:hAnsiTheme="minorHAnsi" w:cstheme="minorHAnsi"/>
          <w:u w:val="single"/>
        </w:rPr>
        <w:t>WIDGET BRAND</w:t>
      </w:r>
      <w:r w:rsidRPr="00621255">
        <w:rPr>
          <w:rFonts w:asciiTheme="minorHAnsi" w:hAnsiTheme="minorHAnsi" w:cstheme="minorHAnsi"/>
        </w:rPr>
        <w:t xml:space="preserve"> for the purchase of </w:t>
      </w:r>
      <w:r w:rsidRPr="00621255">
        <w:rPr>
          <w:rFonts w:asciiTheme="minorHAnsi" w:hAnsiTheme="minorHAnsi" w:cstheme="minorHAnsi"/>
          <w:u w:val="single"/>
        </w:rPr>
        <w:t>DESCRIPTION OF WIDGET</w:t>
      </w:r>
      <w:r w:rsidRPr="00621255">
        <w:rPr>
          <w:rFonts w:asciiTheme="minorHAnsi" w:hAnsiTheme="minorHAnsi" w:cstheme="minorHAnsi"/>
        </w:rPr>
        <w:t>; and</w:t>
      </w:r>
    </w:p>
    <w:p w14:paraId="5EDE170D" w14:textId="1C18B51A" w:rsidR="00621255" w:rsidRPr="00621255" w:rsidRDefault="00621255" w:rsidP="00621255">
      <w:pPr>
        <w:pStyle w:val="Default"/>
        <w:rPr>
          <w:rFonts w:asciiTheme="minorHAnsi" w:hAnsiTheme="minorHAnsi" w:cstheme="minorHAnsi"/>
        </w:rPr>
      </w:pPr>
      <w:r w:rsidRPr="00621255">
        <w:rPr>
          <w:rFonts w:asciiTheme="minorHAnsi" w:hAnsiTheme="minorHAnsi" w:cstheme="minorHAnsi"/>
        </w:rPr>
        <w:t xml:space="preserve"> </w:t>
      </w:r>
    </w:p>
    <w:p w14:paraId="09273281" w14:textId="4BC55935" w:rsidR="00621255" w:rsidRDefault="00621255" w:rsidP="00621255">
      <w:pPr>
        <w:pStyle w:val="Default"/>
        <w:rPr>
          <w:rFonts w:asciiTheme="minorHAnsi" w:hAnsiTheme="minorHAnsi" w:cstheme="minorHAnsi"/>
        </w:rPr>
      </w:pPr>
      <w:r w:rsidRPr="00621255">
        <w:rPr>
          <w:rFonts w:asciiTheme="minorHAnsi" w:hAnsiTheme="minorHAnsi" w:cstheme="minorHAnsi"/>
          <w:b/>
          <w:bCs/>
        </w:rPr>
        <w:t xml:space="preserve">WHEREAS, </w:t>
      </w:r>
      <w:r w:rsidRPr="00621255">
        <w:rPr>
          <w:rFonts w:asciiTheme="minorHAnsi" w:hAnsiTheme="minorHAnsi" w:cstheme="minorHAnsi"/>
        </w:rPr>
        <w:t xml:space="preserve">by opinion dated </w:t>
      </w:r>
      <w:r w:rsidRPr="00621255">
        <w:rPr>
          <w:rFonts w:asciiTheme="minorHAnsi" w:hAnsiTheme="minorHAnsi" w:cstheme="minorHAnsi"/>
          <w:u w:val="single"/>
        </w:rPr>
        <w:t>MONTH/DAY/YEAR</w:t>
      </w:r>
      <w:r w:rsidRPr="00621255">
        <w:rPr>
          <w:rFonts w:asciiTheme="minorHAnsi" w:hAnsiTheme="minorHAnsi" w:cstheme="minorHAnsi"/>
        </w:rPr>
        <w:t>, the District’s Architect,</w:t>
      </w:r>
      <w:r w:rsidRPr="00621255">
        <w:rPr>
          <w:rFonts w:asciiTheme="minorHAnsi" w:hAnsiTheme="minorHAnsi" w:cstheme="minorHAnsi"/>
          <w:u w:val="single"/>
        </w:rPr>
        <w:t xml:space="preserve"> NAME OF A/E FIRM</w:t>
      </w:r>
      <w:r w:rsidRPr="00621255">
        <w:rPr>
          <w:rFonts w:asciiTheme="minorHAnsi" w:hAnsiTheme="minorHAnsi" w:cstheme="minorHAnsi"/>
        </w:rPr>
        <w:t xml:space="preserve"> recommended standardizing on </w:t>
      </w:r>
      <w:r w:rsidRPr="00621255">
        <w:rPr>
          <w:rFonts w:asciiTheme="minorHAnsi" w:hAnsiTheme="minorHAnsi" w:cstheme="minorHAnsi"/>
          <w:u w:val="single"/>
        </w:rPr>
        <w:t>WIDGET BRAND</w:t>
      </w:r>
      <w:r w:rsidRPr="00621255">
        <w:rPr>
          <w:rFonts w:asciiTheme="minorHAnsi" w:hAnsiTheme="minorHAnsi" w:cstheme="minorHAnsi"/>
        </w:rPr>
        <w:t xml:space="preserve"> for the purchase of </w:t>
      </w:r>
      <w:r w:rsidRPr="00621255">
        <w:rPr>
          <w:rFonts w:asciiTheme="minorHAnsi" w:hAnsiTheme="minorHAnsi" w:cstheme="minorHAnsi"/>
          <w:u w:val="single"/>
        </w:rPr>
        <w:t xml:space="preserve">WIDGET DESCRIPTION </w:t>
      </w:r>
      <w:r w:rsidRPr="00621255">
        <w:rPr>
          <w:rFonts w:asciiTheme="minorHAnsi" w:hAnsiTheme="minorHAnsi" w:cstheme="minorHAnsi"/>
        </w:rPr>
        <w:t xml:space="preserve">because repair and maintenance costs will be minimized, modifications to existing equipment will be minimized or made unnecessary, training requirements for building mechanics will be significantly reduced or eliminated, proper operation will require this single brand name for supplies or equipment to be compatible with existing supplies or equipment, and overall purchase or operational costs will be minimized; and </w:t>
      </w:r>
    </w:p>
    <w:p w14:paraId="5A43645C" w14:textId="77777777" w:rsidR="00C62091" w:rsidRPr="00621255" w:rsidRDefault="00C62091" w:rsidP="00621255">
      <w:pPr>
        <w:pStyle w:val="Default"/>
        <w:rPr>
          <w:rFonts w:asciiTheme="minorHAnsi" w:hAnsiTheme="minorHAnsi" w:cstheme="minorHAnsi"/>
        </w:rPr>
      </w:pPr>
    </w:p>
    <w:p w14:paraId="27FAC5BE" w14:textId="77777777" w:rsidR="00C62091" w:rsidRDefault="00621255" w:rsidP="00C62091">
      <w:pPr>
        <w:pStyle w:val="Default"/>
        <w:rPr>
          <w:rFonts w:asciiTheme="minorHAnsi" w:hAnsiTheme="minorHAnsi" w:cstheme="minorHAnsi"/>
        </w:rPr>
      </w:pPr>
      <w:r w:rsidRPr="00621255">
        <w:rPr>
          <w:rFonts w:asciiTheme="minorHAnsi" w:hAnsiTheme="minorHAnsi" w:cstheme="minorHAnsi"/>
          <w:b/>
          <w:bCs/>
        </w:rPr>
        <w:t xml:space="preserve">WHEREAS, </w:t>
      </w:r>
      <w:r w:rsidRPr="00621255">
        <w:rPr>
          <w:rFonts w:asciiTheme="minorHAnsi" w:hAnsiTheme="minorHAnsi" w:cstheme="minorHAnsi"/>
        </w:rPr>
        <w:t xml:space="preserve">Board of Education has reviewed the recommendations of the District’s Administration and Architect, and determined that standardizing on </w:t>
      </w:r>
      <w:r w:rsidRPr="00621255">
        <w:rPr>
          <w:rFonts w:asciiTheme="minorHAnsi" w:hAnsiTheme="minorHAnsi" w:cstheme="minorHAnsi"/>
          <w:u w:val="single"/>
        </w:rPr>
        <w:t>WIDGET BRAND</w:t>
      </w:r>
      <w:r w:rsidRPr="00621255">
        <w:rPr>
          <w:rFonts w:asciiTheme="minorHAnsi" w:hAnsiTheme="minorHAnsi" w:cstheme="minorHAnsi"/>
        </w:rPr>
        <w:t xml:space="preserve"> for the purchase of </w:t>
      </w:r>
      <w:r w:rsidRPr="00621255">
        <w:rPr>
          <w:rFonts w:asciiTheme="minorHAnsi" w:hAnsiTheme="minorHAnsi" w:cstheme="minorHAnsi"/>
          <w:u w:val="single"/>
        </w:rPr>
        <w:t>WIDGET DESCRIPTION</w:t>
      </w:r>
      <w:r w:rsidRPr="00621255">
        <w:rPr>
          <w:rFonts w:asciiTheme="minorHAnsi" w:hAnsiTheme="minorHAnsi" w:cstheme="minorHAnsi"/>
        </w:rPr>
        <w:t xml:space="preserve"> will promote efficiency and economy and is in the public interest, because repair and maintenance costs will be minimized, modifications to existing equipment will be minimized or made unnecessary, training requirements for building mechanics will be significantly reduced or eliminated, proper operation will require this single brand name for supplies or equipment to be compatible with existing supplies or equipment, and overall purchase or operational costs will be minimized; and</w:t>
      </w:r>
    </w:p>
    <w:p w14:paraId="3FC93E1A" w14:textId="666E13CE" w:rsidR="00621255" w:rsidRPr="00621255" w:rsidRDefault="00621255" w:rsidP="00621255">
      <w:pPr>
        <w:pStyle w:val="Default"/>
        <w:rPr>
          <w:rFonts w:asciiTheme="minorHAnsi" w:hAnsiTheme="minorHAnsi" w:cstheme="minorHAnsi"/>
        </w:rPr>
      </w:pPr>
      <w:r w:rsidRPr="00621255">
        <w:rPr>
          <w:rFonts w:asciiTheme="minorHAnsi" w:hAnsiTheme="minorHAnsi" w:cstheme="minorHAnsi"/>
        </w:rPr>
        <w:t xml:space="preserve"> </w:t>
      </w:r>
    </w:p>
    <w:p w14:paraId="75D9868C" w14:textId="77777777" w:rsidR="00C62091" w:rsidRDefault="00621255" w:rsidP="00621255">
      <w:pPr>
        <w:pStyle w:val="Default"/>
        <w:rPr>
          <w:rFonts w:asciiTheme="minorHAnsi" w:hAnsiTheme="minorHAnsi" w:cstheme="minorHAnsi"/>
        </w:rPr>
      </w:pPr>
      <w:r w:rsidRPr="00621255">
        <w:rPr>
          <w:rFonts w:asciiTheme="minorHAnsi" w:hAnsiTheme="minorHAnsi" w:cstheme="minorHAnsi"/>
          <w:b/>
          <w:bCs/>
        </w:rPr>
        <w:t xml:space="preserve">NOW, THEREFORE, BE IT RESOLVED, </w:t>
      </w:r>
      <w:r w:rsidRPr="00621255">
        <w:rPr>
          <w:rFonts w:asciiTheme="minorHAnsi" w:hAnsiTheme="minorHAnsi" w:cstheme="minorHAnsi"/>
        </w:rPr>
        <w:t>as follows:</w:t>
      </w:r>
    </w:p>
    <w:p w14:paraId="266050FA" w14:textId="447C7677" w:rsidR="00621255" w:rsidRPr="00621255" w:rsidRDefault="00621255" w:rsidP="00621255">
      <w:pPr>
        <w:pStyle w:val="Default"/>
        <w:rPr>
          <w:rFonts w:asciiTheme="minorHAnsi" w:hAnsiTheme="minorHAnsi" w:cstheme="minorHAnsi"/>
        </w:rPr>
      </w:pPr>
      <w:r w:rsidRPr="00621255">
        <w:rPr>
          <w:rFonts w:asciiTheme="minorHAnsi" w:hAnsiTheme="minorHAnsi" w:cstheme="minorHAnsi"/>
        </w:rPr>
        <w:t xml:space="preserve"> </w:t>
      </w:r>
    </w:p>
    <w:p w14:paraId="184BC52A" w14:textId="2DD7A8FC" w:rsidR="00C62091" w:rsidRDefault="00621255" w:rsidP="00C62091">
      <w:pPr>
        <w:pStyle w:val="Default"/>
        <w:numPr>
          <w:ilvl w:val="0"/>
          <w:numId w:val="1"/>
        </w:numPr>
        <w:rPr>
          <w:rFonts w:asciiTheme="minorHAnsi" w:hAnsiTheme="minorHAnsi" w:cstheme="minorHAnsi"/>
        </w:rPr>
      </w:pPr>
      <w:r w:rsidRPr="00621255">
        <w:rPr>
          <w:rFonts w:asciiTheme="minorHAnsi" w:hAnsiTheme="minorHAnsi" w:cstheme="minorHAnsi"/>
        </w:rPr>
        <w:t xml:space="preserve">It is hereby determined that for reasons of economy and efficiency, including, but not limited to, a reduction or elimination of modifications to existing equipment, minimization of purchase, training and repair costs, and compatibility with existing supplies or equipment to ensure proper operation, that all </w:t>
      </w:r>
      <w:r>
        <w:rPr>
          <w:rFonts w:asciiTheme="minorHAnsi" w:hAnsiTheme="minorHAnsi" w:cstheme="minorHAnsi"/>
        </w:rPr>
        <w:t>WIDGET DESCRIPTION</w:t>
      </w:r>
      <w:r w:rsidRPr="00621255">
        <w:rPr>
          <w:rFonts w:asciiTheme="minorHAnsi" w:hAnsiTheme="minorHAnsi" w:cstheme="minorHAnsi"/>
        </w:rPr>
        <w:t xml:space="preserve"> shall be purchased through </w:t>
      </w:r>
      <w:r>
        <w:rPr>
          <w:rFonts w:asciiTheme="minorHAnsi" w:hAnsiTheme="minorHAnsi" w:cstheme="minorHAnsi"/>
        </w:rPr>
        <w:t>WIDGET BRAND</w:t>
      </w:r>
      <w:r w:rsidRPr="00621255">
        <w:rPr>
          <w:rFonts w:asciiTheme="minorHAnsi" w:hAnsiTheme="minorHAnsi" w:cstheme="minorHAnsi"/>
        </w:rPr>
        <w:t xml:space="preserve"> in compliance with applicable competitive bidding and procurement requirements.</w:t>
      </w:r>
    </w:p>
    <w:p w14:paraId="0B93504C" w14:textId="77777777" w:rsidR="00C62091" w:rsidRDefault="00C62091" w:rsidP="00C62091">
      <w:pPr>
        <w:pStyle w:val="Default"/>
        <w:ind w:left="360"/>
        <w:rPr>
          <w:rFonts w:asciiTheme="minorHAnsi" w:hAnsiTheme="minorHAnsi" w:cstheme="minorHAnsi"/>
        </w:rPr>
      </w:pPr>
    </w:p>
    <w:p w14:paraId="3A5BBB9B" w14:textId="1A91C1BE" w:rsidR="00A11693" w:rsidRPr="00621255" w:rsidRDefault="00621255" w:rsidP="00C62091">
      <w:pPr>
        <w:ind w:left="720" w:hanging="360"/>
        <w:rPr>
          <w:rFonts w:cstheme="minorHAnsi"/>
          <w:sz w:val="24"/>
          <w:szCs w:val="24"/>
        </w:rPr>
      </w:pPr>
      <w:r w:rsidRPr="00621255">
        <w:rPr>
          <w:rFonts w:cstheme="minorHAnsi"/>
          <w:sz w:val="24"/>
          <w:szCs w:val="24"/>
        </w:rPr>
        <w:t xml:space="preserve">2. </w:t>
      </w:r>
      <w:r w:rsidR="00C62091">
        <w:rPr>
          <w:rFonts w:cstheme="minorHAnsi"/>
          <w:sz w:val="24"/>
          <w:szCs w:val="24"/>
        </w:rPr>
        <w:t xml:space="preserve">  </w:t>
      </w:r>
      <w:r w:rsidRPr="00621255">
        <w:rPr>
          <w:rFonts w:cstheme="minorHAnsi"/>
          <w:sz w:val="24"/>
          <w:szCs w:val="24"/>
        </w:rPr>
        <w:t xml:space="preserve">This resolution shall take effect immediately and the District’s Administration and Architect are hereby directed to take all steps necessary to effectuate this resolution. </w:t>
      </w:r>
    </w:p>
    <w:sectPr w:rsidR="00A11693" w:rsidRPr="00621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A0D27"/>
    <w:multiLevelType w:val="hybridMultilevel"/>
    <w:tmpl w:val="D73C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25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93"/>
    <w:rsid w:val="00621255"/>
    <w:rsid w:val="0069278A"/>
    <w:rsid w:val="00A11693"/>
    <w:rsid w:val="00C6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F5B1"/>
  <w15:chartTrackingRefBased/>
  <w15:docId w15:val="{F5A146AD-1B1F-4ED5-80A7-9E0500B7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25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2043</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Mochan</dc:creator>
  <cp:keywords/>
  <dc:description/>
  <cp:lastModifiedBy>Jeffrey Mochan</cp:lastModifiedBy>
  <cp:revision>2</cp:revision>
  <dcterms:created xsi:type="dcterms:W3CDTF">2023-09-25T16:43:00Z</dcterms:created>
  <dcterms:modified xsi:type="dcterms:W3CDTF">2023-09-25T16:43:00Z</dcterms:modified>
</cp:coreProperties>
</file>